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E4F0" w14:textId="77777777" w:rsidR="00A74B96" w:rsidRDefault="003931C3" w:rsidP="0043001B">
      <w:pPr>
        <w:spacing w:after="0"/>
        <w:jc w:val="center"/>
        <w:rPr>
          <w:b/>
          <w:sz w:val="32"/>
          <w:szCs w:val="32"/>
        </w:rPr>
      </w:pPr>
      <w:r>
        <w:rPr>
          <w:b/>
          <w:sz w:val="32"/>
          <w:szCs w:val="32"/>
        </w:rPr>
        <w:t xml:space="preserve"> </w:t>
      </w:r>
      <w:r w:rsidR="00AE3F7B">
        <w:rPr>
          <w:b/>
          <w:sz w:val="32"/>
          <w:szCs w:val="32"/>
        </w:rPr>
        <w:t xml:space="preserve"> </w:t>
      </w:r>
      <w:r w:rsidR="006A32C7" w:rsidRPr="006A32C7">
        <w:rPr>
          <w:b/>
          <w:sz w:val="32"/>
          <w:szCs w:val="32"/>
        </w:rPr>
        <w:t>DOMÁCI PORIADOK</w:t>
      </w:r>
      <w:r w:rsidR="001B2239">
        <w:rPr>
          <w:b/>
          <w:sz w:val="32"/>
          <w:szCs w:val="32"/>
        </w:rPr>
        <w:t xml:space="preserve"> </w:t>
      </w:r>
    </w:p>
    <w:p w14:paraId="5FD8936D" w14:textId="410BA85D" w:rsidR="006A32C7" w:rsidRPr="006A32C7" w:rsidRDefault="001B2239" w:rsidP="0043001B">
      <w:pPr>
        <w:spacing w:after="0"/>
        <w:jc w:val="center"/>
        <w:rPr>
          <w:b/>
          <w:sz w:val="32"/>
          <w:szCs w:val="32"/>
        </w:rPr>
      </w:pPr>
      <w:r>
        <w:rPr>
          <w:b/>
          <w:sz w:val="32"/>
          <w:szCs w:val="32"/>
        </w:rPr>
        <w:t>ŠPECIALIZOVANÉ</w:t>
      </w:r>
      <w:r w:rsidR="00A74B96">
        <w:rPr>
          <w:b/>
          <w:sz w:val="32"/>
          <w:szCs w:val="32"/>
        </w:rPr>
        <w:t xml:space="preserve"> </w:t>
      </w:r>
      <w:r>
        <w:rPr>
          <w:b/>
          <w:sz w:val="32"/>
          <w:szCs w:val="32"/>
        </w:rPr>
        <w:t>ZARIADENI</w:t>
      </w:r>
      <w:r w:rsidR="00A74B96">
        <w:rPr>
          <w:b/>
          <w:sz w:val="32"/>
          <w:szCs w:val="32"/>
        </w:rPr>
        <w:t>E</w:t>
      </w:r>
    </w:p>
    <w:p w14:paraId="129CB815" w14:textId="77777777" w:rsidR="00334B06" w:rsidRDefault="006A32C7" w:rsidP="00D70147">
      <w:pPr>
        <w:jc w:val="center"/>
      </w:pPr>
      <w:r w:rsidRPr="006A32C7">
        <w:rPr>
          <w:b/>
          <w:sz w:val="28"/>
          <w:szCs w:val="28"/>
        </w:rPr>
        <w:t>(zjednodušená forma )</w:t>
      </w:r>
      <w:r>
        <w:t xml:space="preserve"> </w:t>
      </w:r>
    </w:p>
    <w:p w14:paraId="214EBE4B" w14:textId="77777777" w:rsidR="00334B06" w:rsidRDefault="008B09C0" w:rsidP="0042031D">
      <w:pPr>
        <w:pStyle w:val="Nadpis1"/>
      </w:pPr>
      <w:r>
        <w:t xml:space="preserve">1. </w:t>
      </w:r>
      <w:r w:rsidR="00334B06">
        <w:t xml:space="preserve"> Základné ustanovenia</w:t>
      </w:r>
    </w:p>
    <w:p w14:paraId="64E713B8" w14:textId="77777777" w:rsidR="00334B06" w:rsidRDefault="00334B06" w:rsidP="001C10BF">
      <w:pPr>
        <w:pStyle w:val="Odsekzoznamu"/>
        <w:numPr>
          <w:ilvl w:val="0"/>
          <w:numId w:val="2"/>
        </w:numPr>
        <w:spacing w:before="240" w:line="276" w:lineRule="auto"/>
        <w:jc w:val="both"/>
      </w:pPr>
      <w:r>
        <w:t xml:space="preserve">Domáci poriadok zoznamuje klientov </w:t>
      </w:r>
      <w:r w:rsidRPr="00334B06">
        <w:t>„SVETLO“, Zariadenie sociálnych služieb, Olichov</w:t>
      </w:r>
      <w:r>
        <w:t xml:space="preserve"> so systémom poskytovania pobytových služieb v zariadení </w:t>
      </w:r>
      <w:r w:rsidRPr="00334B06">
        <w:t>a upravuje práva a povinnosti klientov ako aj ZSS ako poskytovateľa sociálnej služby</w:t>
      </w:r>
      <w:r>
        <w:t>.</w:t>
      </w:r>
    </w:p>
    <w:p w14:paraId="0FEC56D5" w14:textId="77777777" w:rsidR="00334B06" w:rsidRDefault="008B09C0" w:rsidP="001C10BF">
      <w:pPr>
        <w:pStyle w:val="Odsekzoznamu"/>
        <w:numPr>
          <w:ilvl w:val="0"/>
          <w:numId w:val="2"/>
        </w:numPr>
        <w:spacing w:line="276" w:lineRule="auto"/>
        <w:jc w:val="both"/>
      </w:pPr>
      <w:r>
        <w:t>V zariadení</w:t>
      </w:r>
      <w:r w:rsidR="00334B06">
        <w:t xml:space="preserve"> sa klientom poskytuje pomoc pri odkázanosti na pomoc inej fyzickej osoby,</w:t>
      </w:r>
      <w:r w:rsidR="00135A46">
        <w:t xml:space="preserve"> s</w:t>
      </w:r>
      <w:r w:rsidR="00334B06">
        <w:t>ociálne poradenstvo,</w:t>
      </w:r>
      <w:r w:rsidR="00135A46">
        <w:t xml:space="preserve"> </w:t>
      </w:r>
      <w:r w:rsidR="00334B06">
        <w:t>sociálna rehabilitácia,</w:t>
      </w:r>
      <w:r w:rsidR="00135A46">
        <w:t xml:space="preserve"> </w:t>
      </w:r>
      <w:r w:rsidR="00334B06">
        <w:t>ubytovanie,</w:t>
      </w:r>
      <w:r w:rsidR="00135A46">
        <w:t xml:space="preserve"> </w:t>
      </w:r>
      <w:r w:rsidR="00334B06">
        <w:t>stravovanie,</w:t>
      </w:r>
      <w:r w:rsidR="00135A46">
        <w:t xml:space="preserve"> upratovanie, pranie, žehlenie, </w:t>
      </w:r>
      <w:r w:rsidR="00334B06">
        <w:t xml:space="preserve"> údržba bielizne a šatstva,</w:t>
      </w:r>
      <w:r w:rsidR="00135A46">
        <w:t xml:space="preserve"> </w:t>
      </w:r>
      <w:r w:rsidR="00334B06">
        <w:t>osobné vybavenie.</w:t>
      </w:r>
      <w:r w:rsidR="00135A46">
        <w:t xml:space="preserve"> Z</w:t>
      </w:r>
      <w:r w:rsidR="00334B06">
        <w:t>abezpečuje</w:t>
      </w:r>
      <w:r w:rsidR="00135A46">
        <w:t xml:space="preserve"> sa</w:t>
      </w:r>
      <w:r w:rsidR="006964B0">
        <w:t xml:space="preserve"> ošetrovateľská starostlivosť,</w:t>
      </w:r>
      <w:r w:rsidR="00135A46">
        <w:t xml:space="preserve"> </w:t>
      </w:r>
      <w:r w:rsidR="00334B06">
        <w:t>rozvoj pracovných zručností,</w:t>
      </w:r>
      <w:r w:rsidR="00135A46">
        <w:t xml:space="preserve"> </w:t>
      </w:r>
      <w:r w:rsidR="00334B06">
        <w:t>záujmová činnosť</w:t>
      </w:r>
      <w:r w:rsidR="00135A46">
        <w:t xml:space="preserve"> a </w:t>
      </w:r>
      <w:r w:rsidR="00334B06">
        <w:t xml:space="preserve">utvárajú </w:t>
      </w:r>
      <w:r w:rsidR="00135A46">
        <w:t xml:space="preserve">sa </w:t>
      </w:r>
      <w:r w:rsidR="00334B06">
        <w:t>podmienky na</w:t>
      </w:r>
      <w:r w:rsidR="00135A46">
        <w:t xml:space="preserve"> </w:t>
      </w:r>
      <w:r w:rsidR="00334B06">
        <w:t>úschovu cenných vecí.</w:t>
      </w:r>
    </w:p>
    <w:p w14:paraId="78CBECD0" w14:textId="77777777" w:rsidR="008B09C0" w:rsidRDefault="008B09C0" w:rsidP="001C10BF">
      <w:pPr>
        <w:pStyle w:val="Odsekzoznamu"/>
        <w:numPr>
          <w:ilvl w:val="0"/>
          <w:numId w:val="2"/>
        </w:numPr>
        <w:spacing w:line="276" w:lineRule="auto"/>
        <w:jc w:val="both"/>
      </w:pPr>
      <w:r>
        <w:t>Domáci poriadok rešpektuje základné ľudské práva klientov, ich nároky vyplývajúce z ďalších platných všeobecne záväzných noriem a pravidiel občianskeho spolunažívania.</w:t>
      </w:r>
    </w:p>
    <w:p w14:paraId="4248D3AF" w14:textId="77777777" w:rsidR="00A86B23" w:rsidRDefault="00A86B23" w:rsidP="0042031D">
      <w:pPr>
        <w:pStyle w:val="Nadpis1"/>
      </w:pPr>
      <w:r>
        <w:t>2. Práva a povinnosti zariadenia</w:t>
      </w:r>
    </w:p>
    <w:p w14:paraId="7EEDBE9B" w14:textId="77777777" w:rsidR="00A86B23" w:rsidRDefault="00894DDC" w:rsidP="00894DDC">
      <w:pPr>
        <w:pStyle w:val="Odsekzoznamu"/>
        <w:numPr>
          <w:ilvl w:val="0"/>
          <w:numId w:val="3"/>
        </w:numPr>
        <w:spacing w:before="240" w:line="276" w:lineRule="auto"/>
        <w:ind w:hanging="720"/>
        <w:jc w:val="both"/>
      </w:pPr>
      <w:r>
        <w:t xml:space="preserve">Personál ZSS má právo </w:t>
      </w:r>
      <w:r w:rsidR="00A86B23">
        <w:t>vstúpiť do obytného alebo iného súkromného priestoru klienta, ak nastane situácia, ktorá  neznesie odklad a vstup je nevyhnutný z dôvodu ochrany života, zdravia alebo majetku klienta, ochranu práv a slobôd iných fyzických osôb a</w:t>
      </w:r>
      <w:r w:rsidR="006C43C8">
        <w:t>lebo ochranu majetku zariadenia.</w:t>
      </w:r>
    </w:p>
    <w:p w14:paraId="01B63EF1" w14:textId="77777777" w:rsidR="00131184" w:rsidRDefault="00A86B23" w:rsidP="001C10BF">
      <w:pPr>
        <w:pStyle w:val="Odsekzoznamu"/>
        <w:numPr>
          <w:ilvl w:val="0"/>
          <w:numId w:val="3"/>
        </w:numPr>
        <w:spacing w:line="276" w:lineRule="auto"/>
        <w:ind w:hanging="720"/>
        <w:jc w:val="both"/>
      </w:pPr>
      <w:r w:rsidRPr="00A86B23">
        <w:t>Zamestnanci dohliadajú na bezpečný pobyt klientov v spolupráci s nimi a to na základe ich reálnych schopností</w:t>
      </w:r>
      <w:r w:rsidR="00C71FED">
        <w:t>.</w:t>
      </w:r>
      <w:r w:rsidR="00131184" w:rsidRPr="00131184">
        <w:t xml:space="preserve"> </w:t>
      </w:r>
    </w:p>
    <w:p w14:paraId="47995621" w14:textId="77777777" w:rsidR="00A86B23" w:rsidRDefault="00A86B23" w:rsidP="001C10BF">
      <w:pPr>
        <w:pStyle w:val="Odsekzoznamu"/>
        <w:numPr>
          <w:ilvl w:val="0"/>
          <w:numId w:val="3"/>
        </w:numPr>
        <w:spacing w:line="276" w:lineRule="auto"/>
        <w:ind w:hanging="720"/>
        <w:jc w:val="both"/>
      </w:pPr>
      <w:r>
        <w:t xml:space="preserve">Zariadenie </w:t>
      </w:r>
      <w:r w:rsidRPr="00A86B23">
        <w:t>vytvára podmienky pre vykonanie návštev</w:t>
      </w:r>
      <w:r>
        <w:t xml:space="preserve"> a </w:t>
      </w:r>
      <w:r w:rsidRPr="00A86B23">
        <w:t>má snahu spolupracovať s príbuznými klientov, poskytovať im poradenstvo a v prípade potreby informovať o celkovom stave klienta a jeho zmenách.</w:t>
      </w:r>
    </w:p>
    <w:p w14:paraId="6089FAC4" w14:textId="77777777" w:rsidR="00A86B23" w:rsidRPr="00A86B23" w:rsidRDefault="00A86B23" w:rsidP="001C10BF">
      <w:pPr>
        <w:pStyle w:val="Odsekzoznamu"/>
        <w:numPr>
          <w:ilvl w:val="0"/>
          <w:numId w:val="3"/>
        </w:numPr>
        <w:spacing w:line="276" w:lineRule="auto"/>
        <w:ind w:hanging="720"/>
        <w:jc w:val="both"/>
      </w:pPr>
      <w:r w:rsidRPr="00A86B23">
        <w:t xml:space="preserve">Zariadenie umožňuje klientom spolurozhodovať o forme a spôsobe poskytovania sociálnej služby </w:t>
      </w:r>
      <w:r>
        <w:t>aj prostredníctvom Komisie prijímateľov sociálnych služieb</w:t>
      </w:r>
      <w:r w:rsidRPr="00A86B23">
        <w:t xml:space="preserve"> </w:t>
      </w:r>
      <w:r w:rsidR="00894DDC">
        <w:t>a Stravovacej komisie.</w:t>
      </w:r>
    </w:p>
    <w:p w14:paraId="28662CB0" w14:textId="77777777" w:rsidR="00A86B23" w:rsidRDefault="00A86B23" w:rsidP="0042031D">
      <w:pPr>
        <w:pStyle w:val="Nadpis1"/>
      </w:pPr>
      <w:r>
        <w:t>3. Práva a povinnosti klientov</w:t>
      </w:r>
    </w:p>
    <w:p w14:paraId="72CD1C99" w14:textId="77777777" w:rsidR="00A86B23" w:rsidRDefault="00A86B23" w:rsidP="001C10BF">
      <w:pPr>
        <w:pStyle w:val="Odsekzoznamu"/>
        <w:numPr>
          <w:ilvl w:val="0"/>
          <w:numId w:val="5"/>
        </w:numPr>
        <w:spacing w:before="240" w:line="276" w:lineRule="auto"/>
        <w:ind w:hanging="720"/>
        <w:jc w:val="both"/>
      </w:pPr>
      <w:r>
        <w:t>Klient má právo:</w:t>
      </w:r>
    </w:p>
    <w:p w14:paraId="41CF106B" w14:textId="77777777" w:rsidR="00A86B23" w:rsidRDefault="00A86B23" w:rsidP="001C10BF">
      <w:pPr>
        <w:pStyle w:val="Odsekzoznamu"/>
        <w:numPr>
          <w:ilvl w:val="1"/>
          <w:numId w:val="6"/>
        </w:numPr>
        <w:spacing w:line="276" w:lineRule="auto"/>
        <w:ind w:hanging="306"/>
        <w:jc w:val="both"/>
      </w:pPr>
      <w:r w:rsidRPr="00A86B23">
        <w:t>na zabezpečenie dostupnosti informácií v zrozumiteľnej forme</w:t>
      </w:r>
      <w:r w:rsidR="006C43C8">
        <w:t>,</w:t>
      </w:r>
    </w:p>
    <w:p w14:paraId="3FB5B602" w14:textId="77777777" w:rsidR="00A86B23" w:rsidRDefault="00EB279D" w:rsidP="001C10BF">
      <w:pPr>
        <w:pStyle w:val="Odsekzoznamu"/>
        <w:numPr>
          <w:ilvl w:val="1"/>
          <w:numId w:val="6"/>
        </w:numPr>
        <w:spacing w:line="276" w:lineRule="auto"/>
        <w:ind w:hanging="306"/>
        <w:jc w:val="both"/>
      </w:pPr>
      <w:r w:rsidRPr="00EB279D">
        <w:t>na utvorenie podmienok na zabezpečenie osobných, telefonických, písomných alebo elektronických kontaktov</w:t>
      </w:r>
      <w:r>
        <w:t xml:space="preserve"> </w:t>
      </w:r>
      <w:r w:rsidRPr="00EB279D">
        <w:t>s rodinou a komunitou a udržiavanie partnerských vzťahov</w:t>
      </w:r>
      <w:r w:rsidR="006C43C8">
        <w:t>,</w:t>
      </w:r>
    </w:p>
    <w:p w14:paraId="39143C19" w14:textId="77777777" w:rsidR="00EB279D" w:rsidRDefault="00EB279D" w:rsidP="001C10BF">
      <w:pPr>
        <w:pStyle w:val="Odsekzoznamu"/>
        <w:numPr>
          <w:ilvl w:val="1"/>
          <w:numId w:val="6"/>
        </w:numPr>
        <w:spacing w:line="276" w:lineRule="auto"/>
        <w:ind w:hanging="306"/>
        <w:jc w:val="both"/>
      </w:pPr>
      <w:r w:rsidRPr="00EB279D">
        <w:t>na nenarušovanie svojho osobného priestoru okrem situácie, ktorá neznesie odklad a vstup je nevyhnutný na ochranu jeho života, zdravia alebo majetku, na ochranu práv a slobôd iných fyzických osôb alebo ochranu majetku zariadenia</w:t>
      </w:r>
      <w:r w:rsidR="006C43C8">
        <w:t>,</w:t>
      </w:r>
    </w:p>
    <w:p w14:paraId="58526EF6" w14:textId="6CFB8B6B" w:rsidR="00EB279D" w:rsidRDefault="00EB279D" w:rsidP="001C10BF">
      <w:pPr>
        <w:pStyle w:val="Odsekzoznamu"/>
        <w:numPr>
          <w:ilvl w:val="1"/>
          <w:numId w:val="6"/>
        </w:numPr>
        <w:spacing w:line="276" w:lineRule="auto"/>
        <w:ind w:hanging="306"/>
        <w:jc w:val="both"/>
      </w:pPr>
      <w:r w:rsidRPr="00EB279D">
        <w:t>podieľať sa na určovaní životných podmienok v zariadení prostredníctvom zvolených zástupcov klientov</w:t>
      </w:r>
      <w:r w:rsidR="006C43C8">
        <w:t>.</w:t>
      </w:r>
    </w:p>
    <w:p w14:paraId="09207BF0" w14:textId="1DE5C133" w:rsidR="00E54F32" w:rsidRDefault="00E54F32" w:rsidP="001C10BF">
      <w:pPr>
        <w:pStyle w:val="Odsekzoznamu"/>
        <w:numPr>
          <w:ilvl w:val="1"/>
          <w:numId w:val="6"/>
        </w:numPr>
        <w:spacing w:line="276" w:lineRule="auto"/>
        <w:ind w:hanging="306"/>
        <w:jc w:val="both"/>
      </w:pPr>
      <w:r w:rsidRPr="00E54F32">
        <w:t xml:space="preserve">určiť si dôverníka, </w:t>
      </w:r>
      <w:r>
        <w:t>ktorého si vyberie</w:t>
      </w:r>
      <w:r w:rsidRPr="00E54F32">
        <w:t xml:space="preserve"> na základe dôvery, ktorú k danej osobe pociťuje </w:t>
      </w:r>
      <w:r>
        <w:t xml:space="preserve">a </w:t>
      </w:r>
      <w:r w:rsidRPr="00E54F32">
        <w:t xml:space="preserve">ktorému musí poskytovateľ služieb oznamovať </w:t>
      </w:r>
      <w:r>
        <w:t xml:space="preserve">všetky </w:t>
      </w:r>
      <w:r w:rsidRPr="00E54F32">
        <w:t xml:space="preserve">významné právne udalosti. Na určenie dôverníka má naše zariadenie špeciálne tlačivo, ktoré stačí vyplniť, podpísať klientom </w:t>
      </w:r>
      <w:r w:rsidRPr="00E54F32">
        <w:lastRenderedPageBreak/>
        <w:t>a určeným dôverníkom a potom ho  doručiť na sociálne oddelenie v zariadení. Tlačivo je k dispozícii u sociálnych pracovníkov a taktiež zverejnené na stránke zariadenia. Toto tlačivo nie je však záväzné, klient môže určiť svojho dôverníka aj iným spôsobom</w:t>
      </w:r>
      <w:r>
        <w:t xml:space="preserve">. </w:t>
      </w:r>
    </w:p>
    <w:p w14:paraId="6D77B213" w14:textId="77777777" w:rsidR="00EB279D" w:rsidRDefault="00EB279D" w:rsidP="001C10BF">
      <w:pPr>
        <w:pStyle w:val="Odsekzoznamu"/>
        <w:numPr>
          <w:ilvl w:val="0"/>
          <w:numId w:val="5"/>
        </w:numPr>
        <w:spacing w:line="276" w:lineRule="auto"/>
        <w:ind w:hanging="720"/>
        <w:jc w:val="both"/>
      </w:pPr>
      <w:r w:rsidRPr="00EB279D">
        <w:t>Klienti sú povinní rešpektovať zásady spolunažívania a svojím konaním nesmú obmedzovať, či ohrozovať iných klientov pri pobyte a využívaní služieb ako aj zamestnancov pri výkone pracovných povinností. Uplatňovanie ich základných práv a slobôd nemôže ísť na úkor základných práv a slobôd iných ľudí.</w:t>
      </w:r>
    </w:p>
    <w:p w14:paraId="23F77386" w14:textId="77777777" w:rsidR="00EB279D" w:rsidRDefault="00EB279D" w:rsidP="001C10BF">
      <w:pPr>
        <w:pStyle w:val="Odsekzoznamu"/>
        <w:numPr>
          <w:ilvl w:val="0"/>
          <w:numId w:val="5"/>
        </w:numPr>
        <w:spacing w:line="276" w:lineRule="auto"/>
        <w:ind w:hanging="720"/>
        <w:jc w:val="both"/>
      </w:pPr>
      <w:r w:rsidRPr="00EB279D">
        <w:t>Klienti sú povinní rešpektovať denný harmonogram administratívno-správnych činností zariadenia a nočný pokoj</w:t>
      </w:r>
      <w:r w:rsidRPr="00E56E97">
        <w:rPr>
          <w:rFonts w:ascii="Times New Roman" w:hAnsi="Times New Roman" w:cs="Times New Roman"/>
        </w:rPr>
        <w:t xml:space="preserve"> </w:t>
      </w:r>
      <w:r w:rsidRPr="00EB279D">
        <w:t>od 22.00 h do 06.00 h.</w:t>
      </w:r>
    </w:p>
    <w:p w14:paraId="67178F74" w14:textId="77777777" w:rsidR="00EB279D" w:rsidRPr="00EB279D" w:rsidRDefault="00EB279D" w:rsidP="001C10BF">
      <w:pPr>
        <w:pStyle w:val="Odsekzoznamu"/>
        <w:numPr>
          <w:ilvl w:val="0"/>
          <w:numId w:val="5"/>
        </w:numPr>
        <w:spacing w:line="276" w:lineRule="auto"/>
        <w:ind w:hanging="720"/>
        <w:jc w:val="both"/>
      </w:pPr>
      <w:r w:rsidRPr="00EB279D">
        <w:t>Klienti dodržiavajú svoj liečebný a dietetický režim na vlastnú zodpovednosť</w:t>
      </w:r>
      <w:r w:rsidR="006C43C8">
        <w:t>.</w:t>
      </w:r>
    </w:p>
    <w:p w14:paraId="0DE742B0" w14:textId="77777777" w:rsidR="00EB279D" w:rsidRPr="00EB279D" w:rsidRDefault="00753600" w:rsidP="001C10BF">
      <w:pPr>
        <w:pStyle w:val="Odsekzoznamu"/>
        <w:numPr>
          <w:ilvl w:val="0"/>
          <w:numId w:val="5"/>
        </w:numPr>
        <w:spacing w:line="276" w:lineRule="auto"/>
        <w:ind w:hanging="720"/>
        <w:jc w:val="both"/>
      </w:pPr>
      <w:r w:rsidRPr="00305956">
        <w:t xml:space="preserve">Klientom sa neodporúča voľné požívanie </w:t>
      </w:r>
      <w:r w:rsidR="00EB279D" w:rsidRPr="00EB279D">
        <w:t>alkoho</w:t>
      </w:r>
      <w:r w:rsidR="00894DDC">
        <w:t xml:space="preserve">lických nápojov a to z dôvodu </w:t>
      </w:r>
      <w:r w:rsidR="00EB279D" w:rsidRPr="00EB279D">
        <w:t>užívania liekov, ktoré sú v kontraindikácii s alkoholom ako aj z d</w:t>
      </w:r>
      <w:r w:rsidR="00894DDC">
        <w:t>ôvodu diagnóz, pri ktorých voľná</w:t>
      </w:r>
      <w:r w:rsidR="00EB279D" w:rsidRPr="00EB279D">
        <w:t xml:space="preserve"> </w:t>
      </w:r>
      <w:r w:rsidR="00894DDC">
        <w:t>konzumácia</w:t>
      </w:r>
      <w:r w:rsidR="00EB279D" w:rsidRPr="00EB279D">
        <w:t xml:space="preserve"> alkoholu môže nekontrolovane zhoršiť zdravotný stav klienta alebo spôsobovať agresívne prejavy správania alebo ohrozovanie na živote jeho a iných osôb. </w:t>
      </w:r>
    </w:p>
    <w:p w14:paraId="7BF622D7" w14:textId="77777777" w:rsidR="00EB279D" w:rsidRPr="00EB279D" w:rsidRDefault="00EB279D" w:rsidP="001C10BF">
      <w:pPr>
        <w:pStyle w:val="Odsekzoznamu"/>
        <w:numPr>
          <w:ilvl w:val="0"/>
          <w:numId w:val="5"/>
        </w:numPr>
        <w:spacing w:line="276" w:lineRule="auto"/>
        <w:ind w:hanging="720"/>
        <w:jc w:val="both"/>
      </w:pPr>
      <w:r w:rsidRPr="00EB279D">
        <w:t>V zariadení je pre všetky osoby úplný zákaz fajčenia mimo vyhradených priestorov.</w:t>
      </w:r>
    </w:p>
    <w:p w14:paraId="2CA38832" w14:textId="77777777" w:rsidR="00EB279D" w:rsidRDefault="00EB279D" w:rsidP="001C10BF">
      <w:pPr>
        <w:pStyle w:val="Odsekzoznamu"/>
        <w:numPr>
          <w:ilvl w:val="0"/>
          <w:numId w:val="5"/>
        </w:numPr>
        <w:spacing w:line="276" w:lineRule="auto"/>
        <w:ind w:hanging="720"/>
        <w:jc w:val="both"/>
      </w:pPr>
      <w:r w:rsidRPr="00EB279D">
        <w:t>Klienti nesmú vedome poškodzovať majetok zariadenia a svojvôľou či nedbanlivosťou znečisťovať budovu a areál zariadenia.</w:t>
      </w:r>
    </w:p>
    <w:p w14:paraId="18ACA3D5" w14:textId="77777777" w:rsidR="00EB279D" w:rsidRDefault="00131184" w:rsidP="001C10BF">
      <w:pPr>
        <w:pStyle w:val="Odsekzoznamu"/>
        <w:numPr>
          <w:ilvl w:val="0"/>
          <w:numId w:val="5"/>
        </w:numPr>
        <w:spacing w:line="276" w:lineRule="auto"/>
        <w:ind w:hanging="720"/>
        <w:jc w:val="both"/>
      </w:pPr>
      <w:r w:rsidRPr="00131184">
        <w:t>Klienti sú zodpovední za veci, ktoré im zariadenie zapožičalo len v rozsahu svojich reálnych možností</w:t>
      </w:r>
    </w:p>
    <w:p w14:paraId="3215E8AA" w14:textId="0318A923" w:rsidR="00131184" w:rsidRDefault="00131184" w:rsidP="001C10BF">
      <w:pPr>
        <w:pStyle w:val="Odsekzoznamu"/>
        <w:numPr>
          <w:ilvl w:val="0"/>
          <w:numId w:val="5"/>
        </w:numPr>
        <w:spacing w:line="276" w:lineRule="auto"/>
        <w:ind w:hanging="720"/>
        <w:jc w:val="both"/>
      </w:pPr>
      <w:r w:rsidRPr="00131184">
        <w:t>Klienti musia v primeranom rozsahu dodržiavať protipožiarne a bezpečnostné predpisy a v prípade ohrozenia sa nimi riadiť.</w:t>
      </w:r>
      <w:r w:rsidR="00E6402F">
        <w:t xml:space="preserve"> </w:t>
      </w:r>
    </w:p>
    <w:p w14:paraId="0C60E7CC" w14:textId="0A361F5D" w:rsidR="00E6402F" w:rsidRDefault="00E6402F" w:rsidP="00E6402F">
      <w:pPr>
        <w:pStyle w:val="Odsekzoznamu"/>
        <w:numPr>
          <w:ilvl w:val="0"/>
          <w:numId w:val="5"/>
        </w:numPr>
        <w:spacing w:line="276" w:lineRule="auto"/>
        <w:ind w:hanging="720"/>
        <w:jc w:val="both"/>
      </w:pPr>
      <w:r w:rsidRPr="00E6402F">
        <w:t>V čase vyhlásenia mimoriadnej situácie, núdzového stavu alebo výnimočného stavu, alebo na základe vydania Rozhodnutia RÚVZ, má poskytovateľ právo zredukovať klientovi poskytovanie sociálnych služieb na nevyhnutné úkony, pokiaľ nastane situácia s kritickým nedostatkom personálu. Taktiež má právo dočasne presťahovať klienta v rámci zariadenia, prípadne iných zariadení v rámci pôsobnosti NSK, aj bez jeho súhlasu, pokiaľ to vyžaduje mimoriadna situácia, nakoľko sa jedná o ochranu života a zdravia klienta.</w:t>
      </w:r>
    </w:p>
    <w:p w14:paraId="0D8B83C6" w14:textId="77777777" w:rsidR="008B09C0" w:rsidRDefault="00D70147" w:rsidP="0042031D">
      <w:pPr>
        <w:pStyle w:val="Nadpis1"/>
      </w:pPr>
      <w:r>
        <w:t>4</w:t>
      </w:r>
      <w:r w:rsidR="008B09C0">
        <w:t xml:space="preserve">. </w:t>
      </w:r>
      <w:r w:rsidR="005A3344">
        <w:t>Rozsah a trvanie pobytu</w:t>
      </w:r>
    </w:p>
    <w:p w14:paraId="3C4AF761" w14:textId="77777777" w:rsidR="005A3344" w:rsidRDefault="005A3344" w:rsidP="001C10BF">
      <w:pPr>
        <w:pStyle w:val="Odsekzoznamu"/>
        <w:numPr>
          <w:ilvl w:val="0"/>
          <w:numId w:val="7"/>
        </w:numPr>
        <w:spacing w:before="240" w:line="276" w:lineRule="auto"/>
        <w:ind w:hanging="720"/>
        <w:jc w:val="both"/>
      </w:pPr>
      <w:r w:rsidRPr="005A3344">
        <w:t>Zariadenie poskytuje sociálne služby výhradne na základe zmluvy o poskytovaní sociálnych služieb.</w:t>
      </w:r>
      <w:r>
        <w:t xml:space="preserve"> </w:t>
      </w:r>
      <w:r w:rsidRPr="005A3344">
        <w:t>Túto zmluvu je klient alebo jeho zákonný zástupca povinný podpísať najneskôr v deň nástupu do zariadenia.</w:t>
      </w:r>
      <w:r>
        <w:t xml:space="preserve"> Zmluvu možno meniť alebo dopĺňať len formou písomného dodatku. </w:t>
      </w:r>
    </w:p>
    <w:p w14:paraId="230123C6" w14:textId="77777777" w:rsidR="005A3344" w:rsidRDefault="005A3344" w:rsidP="001C10BF">
      <w:pPr>
        <w:pStyle w:val="Odsekzoznamu"/>
        <w:numPr>
          <w:ilvl w:val="0"/>
          <w:numId w:val="7"/>
        </w:numPr>
        <w:spacing w:line="276" w:lineRule="auto"/>
        <w:ind w:hanging="720"/>
        <w:jc w:val="both"/>
      </w:pPr>
      <w:r>
        <w:t>V zmluve  sú stanovené konkrétne podmienky, za akých sa sociálna služba poskytuje, začiatok poskytovania služieb a tiež podmienky, za akých môže byť zmluva vypovedaná či už zo strany klienta, alebo zariadenia.</w:t>
      </w:r>
    </w:p>
    <w:p w14:paraId="7DC62D1B" w14:textId="77777777" w:rsidR="006964B0" w:rsidRDefault="001050A4" w:rsidP="001C10BF">
      <w:pPr>
        <w:pStyle w:val="Odsekzoznamu"/>
        <w:numPr>
          <w:ilvl w:val="0"/>
          <w:numId w:val="7"/>
        </w:numPr>
        <w:spacing w:line="276" w:lineRule="auto"/>
        <w:ind w:hanging="720"/>
        <w:jc w:val="both"/>
      </w:pPr>
      <w:r>
        <w:t xml:space="preserve">Klient môže jednostranne vypovedať zmluvu o poskytovaní sociálnej služby kedykoľvek a bez udania dôvodu. Výpovedná doba je maximálne 30 dní. </w:t>
      </w:r>
    </w:p>
    <w:p w14:paraId="36BD5E45" w14:textId="77777777" w:rsidR="006964B0" w:rsidRDefault="001050A4" w:rsidP="001C10BF">
      <w:pPr>
        <w:pStyle w:val="Odsekzoznamu"/>
        <w:numPr>
          <w:ilvl w:val="0"/>
          <w:numId w:val="7"/>
        </w:numPr>
        <w:spacing w:line="276" w:lineRule="auto"/>
        <w:ind w:hanging="720"/>
        <w:jc w:val="both"/>
      </w:pPr>
      <w:r>
        <w:t xml:space="preserve">Poskytovateľ sociálnej služby môže jednostranne vypovedať zmluvu o poskytovaní sociálnej služby len z dôvodov uvedených v § 74 ods.14 zákona, </w:t>
      </w:r>
      <w:proofErr w:type="spellStart"/>
      <w:r>
        <w:t>t.j</w:t>
      </w:r>
      <w:proofErr w:type="spellEnd"/>
      <w:r>
        <w:t xml:space="preserve">. ak klient hrubo porušuje povinnosti vyplývajúce zo zmluvy /hrubo porušuje dobré mravy, narúša občianske spolužitie, nezaplatí dohodnutú úhradu za sociálnu službu za čas dlhší ako tri mesiace, neuzatvorí dodatok ku zmluve, ak sa zmenia skutočnosti rozhodujúce na určenie sumy úhrady za sociálnu službu./ </w:t>
      </w:r>
    </w:p>
    <w:p w14:paraId="19D6417B" w14:textId="77777777" w:rsidR="008150A2" w:rsidRDefault="001050A4" w:rsidP="001C10BF">
      <w:pPr>
        <w:pStyle w:val="Odsekzoznamu"/>
        <w:numPr>
          <w:ilvl w:val="0"/>
          <w:numId w:val="7"/>
        </w:numPr>
        <w:spacing w:line="276" w:lineRule="auto"/>
        <w:ind w:hanging="720"/>
        <w:jc w:val="both"/>
      </w:pPr>
      <w:r>
        <w:t>Pobyt v zariadení môže byť ukončený kedykoľvek aj vzájomnou dohodou oboch zmluvných strán.</w:t>
      </w:r>
    </w:p>
    <w:p w14:paraId="4B9AB8F1" w14:textId="77777777" w:rsidR="001050A4" w:rsidRDefault="00D70147" w:rsidP="0042031D">
      <w:pPr>
        <w:pStyle w:val="Nadpis1"/>
      </w:pPr>
      <w:r>
        <w:lastRenderedPageBreak/>
        <w:t>5</w:t>
      </w:r>
      <w:r w:rsidR="001050A4">
        <w:t>. Sociálne služby poskytované zariadením</w:t>
      </w:r>
    </w:p>
    <w:p w14:paraId="09B5C44E" w14:textId="77777777" w:rsidR="00B33273" w:rsidRPr="00911BD1" w:rsidRDefault="00D70147" w:rsidP="00D70147">
      <w:pPr>
        <w:pStyle w:val="Nadpis2"/>
        <w:spacing w:after="240" w:line="276" w:lineRule="auto"/>
        <w:rPr>
          <w:b/>
        </w:rPr>
      </w:pPr>
      <w:r>
        <w:rPr>
          <w:b/>
        </w:rPr>
        <w:t>5</w:t>
      </w:r>
      <w:r w:rsidR="00911BD1">
        <w:rPr>
          <w:b/>
        </w:rPr>
        <w:t xml:space="preserve">.1 </w:t>
      </w:r>
      <w:r w:rsidR="00B33273" w:rsidRPr="00911BD1">
        <w:rPr>
          <w:b/>
        </w:rPr>
        <w:t>Pomoc fyzickej osobe pri odkázanosti na pomoc inej fyzickej osoby</w:t>
      </w:r>
    </w:p>
    <w:p w14:paraId="1D389425" w14:textId="77777777" w:rsidR="00B33273" w:rsidRPr="00B33273" w:rsidRDefault="00B33273" w:rsidP="001C10BF">
      <w:pPr>
        <w:numPr>
          <w:ilvl w:val="0"/>
          <w:numId w:val="8"/>
        </w:numPr>
        <w:spacing w:after="0" w:line="276" w:lineRule="auto"/>
        <w:jc w:val="both"/>
      </w:pPr>
      <w:r w:rsidRPr="00B33273">
        <w:t>Pomoc fyzickej osobe pri odkázanosti na pomoc inej fyzickej osoby (ďalej len „opatrovanie“) sa poskytuje v závislosti od stupňa jej odkázanosti, ktorý je určený v posudku o odkázanosti na sociálnu službu.</w:t>
      </w:r>
    </w:p>
    <w:p w14:paraId="1E97FE93" w14:textId="77777777" w:rsidR="00B33273" w:rsidRPr="00B33273" w:rsidRDefault="00B33273" w:rsidP="001C10BF">
      <w:pPr>
        <w:numPr>
          <w:ilvl w:val="0"/>
          <w:numId w:val="8"/>
        </w:numPr>
        <w:spacing w:after="0" w:line="276" w:lineRule="auto"/>
      </w:pPr>
      <w:r w:rsidRPr="00B33273">
        <w:t>Opatrovanie vykonávajú kvalifikované opatrovateľky, ktoré spĺňajú podmienky odbornej spôsobilosti v zmysle §84 odsek 8 zákona o sociálnych službách.</w:t>
      </w:r>
    </w:p>
    <w:p w14:paraId="480E0A8B" w14:textId="77777777" w:rsidR="00B33273" w:rsidRPr="00B33273" w:rsidRDefault="00B33273" w:rsidP="0042031D">
      <w:pPr>
        <w:numPr>
          <w:ilvl w:val="0"/>
          <w:numId w:val="8"/>
        </w:numPr>
        <w:spacing w:line="276" w:lineRule="auto"/>
      </w:pPr>
      <w:r w:rsidRPr="00B33273">
        <w:t>O priebehu opatrovania a jednotlivých výkonoch sa vedú záznamy, ktoré sú súčasťou spisu klienta.</w:t>
      </w:r>
    </w:p>
    <w:p w14:paraId="5DB758BA" w14:textId="77777777" w:rsidR="00DF6A93" w:rsidRPr="00911BD1" w:rsidRDefault="00D70147" w:rsidP="00D70147">
      <w:pPr>
        <w:pStyle w:val="Nadpis2"/>
        <w:spacing w:line="276" w:lineRule="auto"/>
        <w:rPr>
          <w:b/>
        </w:rPr>
      </w:pPr>
      <w:r>
        <w:rPr>
          <w:b/>
        </w:rPr>
        <w:t>5</w:t>
      </w:r>
      <w:r w:rsidR="00911BD1">
        <w:rPr>
          <w:b/>
        </w:rPr>
        <w:t xml:space="preserve">.2 </w:t>
      </w:r>
      <w:r w:rsidR="009C6751" w:rsidRPr="00911BD1">
        <w:rPr>
          <w:b/>
        </w:rPr>
        <w:t>Ubytovanie</w:t>
      </w:r>
    </w:p>
    <w:p w14:paraId="5DD3B66E" w14:textId="77777777" w:rsidR="009F44F7" w:rsidRDefault="009F44F7" w:rsidP="00D70147">
      <w:pPr>
        <w:spacing w:before="240" w:line="276" w:lineRule="auto"/>
        <w:jc w:val="both"/>
      </w:pPr>
      <w:r w:rsidRPr="009F44F7">
        <w:t xml:space="preserve">ZSS poskytuje svojou kapacitou ubytovanie pre 201 klientov, ktorí vzhľadom na svoj vek, zdravotný stav a stupeň odkázanosti, druh sociálnej služby sú rozdelení do troch pavilónov. </w:t>
      </w:r>
      <w:r>
        <w:t xml:space="preserve">K dispozícii sú  </w:t>
      </w:r>
      <w:r w:rsidRPr="009F44F7">
        <w:t>jednolôžkové, dvojlôžkové, trojlôžkové, štvorlôžkové a päťlôžkové izby vybavené posteľami, nočnými stolíkmi, skriňami, stolmi so stoličkami, perinákmi a inými bytovými doplnkami.</w:t>
      </w:r>
    </w:p>
    <w:p w14:paraId="1E0A7227" w14:textId="77777777" w:rsidR="009F44F7" w:rsidRDefault="009F44F7" w:rsidP="001C10BF">
      <w:pPr>
        <w:pStyle w:val="Odsekzoznamu"/>
        <w:numPr>
          <w:ilvl w:val="0"/>
          <w:numId w:val="9"/>
        </w:numPr>
        <w:spacing w:line="276" w:lineRule="auto"/>
        <w:jc w:val="both"/>
      </w:pPr>
      <w:r>
        <w:t>Po príchode do zariadenia sa klienta ujme sociálny pracovník a službukonajúci personál opatrovateľsko-ošetrovateľského úseku, ktorí ho zavedú na pridelenú izbu, pridelia mu lôžko, skriňu, ostatné vybavenie a oboznámia ho s priestormi zariadenia.</w:t>
      </w:r>
    </w:p>
    <w:p w14:paraId="11CA13FE" w14:textId="77777777" w:rsidR="009F44F7" w:rsidRDefault="009F44F7" w:rsidP="001C10BF">
      <w:pPr>
        <w:pStyle w:val="Odsekzoznamu"/>
        <w:numPr>
          <w:ilvl w:val="0"/>
          <w:numId w:val="9"/>
        </w:numPr>
        <w:spacing w:line="276" w:lineRule="auto"/>
        <w:jc w:val="both"/>
      </w:pPr>
      <w:r>
        <w:t>Sociálny pracovník oboznámi klienta s Domácim poriadkom</w:t>
      </w:r>
      <w:r w:rsidR="00943CB3">
        <w:t>, s pravidlami a normami, ktorými sa riadia klienti a o možnostiach využívania služieb, ktoré poskytuje zariadenie.</w:t>
      </w:r>
    </w:p>
    <w:p w14:paraId="08929A2A" w14:textId="77777777" w:rsidR="00950220" w:rsidRDefault="00950220" w:rsidP="00950220">
      <w:pPr>
        <w:pStyle w:val="Odsekzoznamu"/>
        <w:numPr>
          <w:ilvl w:val="0"/>
          <w:numId w:val="9"/>
        </w:numPr>
        <w:spacing w:line="276" w:lineRule="auto"/>
        <w:jc w:val="both"/>
      </w:pPr>
      <w:r>
        <w:t>Opatrovateľka zapíše osobné veci do osobitného zoznamu – na tzv. kartu, a obidve zúčastnené strany podpíšu doklad o skutočnom prevzatí vecí.</w:t>
      </w:r>
    </w:p>
    <w:p w14:paraId="7B30E1D2" w14:textId="77777777" w:rsidR="00950220" w:rsidRDefault="00950220" w:rsidP="00950220">
      <w:pPr>
        <w:pStyle w:val="Odsekzoznamu"/>
        <w:numPr>
          <w:ilvl w:val="0"/>
          <w:numId w:val="9"/>
        </w:numPr>
        <w:spacing w:line="276" w:lineRule="auto"/>
        <w:jc w:val="both"/>
      </w:pPr>
      <w:r>
        <w:t>Veci, ktoré si klient priniesol, zostávajú jeho majetkom. Veci, ktoré mu boli pridelené, sa zapíšu na osobitnú kartu, na ktorú podpíše prevzatie a tieto ostávajú majetkom zariadenia.</w:t>
      </w:r>
    </w:p>
    <w:p w14:paraId="61C1D1F1" w14:textId="77777777" w:rsidR="00943CB3" w:rsidRDefault="00943CB3" w:rsidP="001C10BF">
      <w:pPr>
        <w:pStyle w:val="Odsekzoznamu"/>
        <w:numPr>
          <w:ilvl w:val="0"/>
          <w:numId w:val="9"/>
        </w:numPr>
        <w:spacing w:line="276" w:lineRule="auto"/>
        <w:jc w:val="both"/>
      </w:pPr>
      <w:r>
        <w:t>Osobná bielizeň a ošatenie (prinesené aj pridelené) sú označené značkou klienta. Prinesené veci si môže označiť už pred príchodom do zariadenia klient za pomoci rodinných príslušníkov. Pridelené a dokupované veci označí značkou opatrovateľský personál.</w:t>
      </w:r>
    </w:p>
    <w:p w14:paraId="639FF5D9" w14:textId="47C712D7" w:rsidR="006964B0" w:rsidRDefault="004853BE" w:rsidP="001C10BF">
      <w:pPr>
        <w:pStyle w:val="Odsekzoznamu"/>
        <w:numPr>
          <w:ilvl w:val="0"/>
          <w:numId w:val="9"/>
        </w:numPr>
        <w:spacing w:line="276" w:lineRule="auto"/>
        <w:jc w:val="both"/>
      </w:pPr>
      <w:bookmarkStart w:id="0" w:name="_Hlk125365835"/>
      <w:r>
        <w:t>Zariadenie poskytne klientovi</w:t>
      </w:r>
      <w:r w:rsidR="009C6751">
        <w:t xml:space="preserve"> </w:t>
      </w:r>
      <w:bookmarkEnd w:id="0"/>
      <w:r w:rsidR="009C6751">
        <w:t>posteľ, skriňu a nočný stolík, kde si uloží osobné veci. Ak klient nie je schopný sám si uložiť veci a udržiavať poriadok v skrini a nočnom stolíku, o čistotu a poriadok dbá personá</w:t>
      </w:r>
      <w:r w:rsidR="006964B0">
        <w:t>l</w:t>
      </w:r>
      <w:r w:rsidR="009C6751">
        <w:t xml:space="preserve"> opatrovateľsko-ošetrovateľského úseku tak, že ich upratuje a ukladá v prítomnosti klienta.</w:t>
      </w:r>
      <w:r w:rsidR="002A1834">
        <w:t xml:space="preserve"> </w:t>
      </w:r>
    </w:p>
    <w:p w14:paraId="0AA763DF" w14:textId="77777777" w:rsidR="009C6751" w:rsidRDefault="009C6751" w:rsidP="001C10BF">
      <w:pPr>
        <w:pStyle w:val="Odsekzoznamu"/>
        <w:numPr>
          <w:ilvl w:val="0"/>
          <w:numId w:val="9"/>
        </w:numPr>
        <w:spacing w:line="276" w:lineRule="auto"/>
        <w:jc w:val="both"/>
      </w:pPr>
      <w:r>
        <w:t>Pri úmrtí klienta sa jeho osobné veci stanú vecou dedičského konania.</w:t>
      </w:r>
    </w:p>
    <w:p w14:paraId="52AF13EA" w14:textId="77777777" w:rsidR="002A1834" w:rsidRDefault="002A1834" w:rsidP="001C10BF">
      <w:pPr>
        <w:pStyle w:val="Odsekzoznamu"/>
        <w:numPr>
          <w:ilvl w:val="0"/>
          <w:numId w:val="9"/>
        </w:numPr>
        <w:spacing w:line="276" w:lineRule="auto"/>
        <w:jc w:val="both"/>
      </w:pPr>
      <w:r w:rsidRPr="002A1834">
        <w:t>Údržbu izieb a spoločných priestorov vykonáva a zabezpečuje zariadenie. Podrobnosti o </w:t>
      </w:r>
      <w:r>
        <w:t>údržbe a hygiene priestorov určuje</w:t>
      </w:r>
      <w:r w:rsidRPr="002A1834">
        <w:t xml:space="preserve"> prevádzkový poriadok.</w:t>
      </w:r>
    </w:p>
    <w:p w14:paraId="219BD0CD" w14:textId="77777777" w:rsidR="00B33273" w:rsidRPr="00911BD1" w:rsidRDefault="00D70147" w:rsidP="00D70147">
      <w:pPr>
        <w:pStyle w:val="Nadpis2"/>
        <w:spacing w:line="276" w:lineRule="auto"/>
        <w:rPr>
          <w:b/>
        </w:rPr>
      </w:pPr>
      <w:r>
        <w:rPr>
          <w:b/>
        </w:rPr>
        <w:t>5</w:t>
      </w:r>
      <w:r w:rsidR="00911BD1" w:rsidRPr="00911BD1">
        <w:rPr>
          <w:b/>
        </w:rPr>
        <w:t xml:space="preserve">.3 </w:t>
      </w:r>
      <w:r w:rsidR="00B33273" w:rsidRPr="00911BD1">
        <w:rPr>
          <w:b/>
        </w:rPr>
        <w:t>Stravovanie</w:t>
      </w:r>
    </w:p>
    <w:p w14:paraId="71A60550" w14:textId="77777777" w:rsidR="00B33273" w:rsidRPr="00B33273" w:rsidRDefault="00B33273" w:rsidP="00D70147">
      <w:pPr>
        <w:spacing w:before="240" w:line="276" w:lineRule="auto"/>
        <w:jc w:val="both"/>
      </w:pPr>
      <w:r w:rsidRPr="00B33273">
        <w:t>Strava sa podáva</w:t>
      </w:r>
      <w:r w:rsidR="002A1834">
        <w:t xml:space="preserve"> podľa jednotlivých pavilónov</w:t>
      </w:r>
      <w:r w:rsidRPr="00B33273">
        <w:t xml:space="preserve"> v časovom rozvrhu:</w:t>
      </w:r>
    </w:p>
    <w:p w14:paraId="0926BACA" w14:textId="23EB9BE0" w:rsidR="00B33273" w:rsidRPr="00B33273" w:rsidRDefault="00B33273" w:rsidP="00D70147">
      <w:pPr>
        <w:spacing w:after="0" w:line="276" w:lineRule="auto"/>
        <w:ind w:left="1080"/>
        <w:jc w:val="both"/>
      </w:pPr>
      <w:r w:rsidRPr="00B33273">
        <w:t xml:space="preserve">raňajky </w:t>
      </w:r>
      <w:r w:rsidRPr="00B33273">
        <w:tab/>
      </w:r>
      <w:r w:rsidR="002A1834">
        <w:tab/>
      </w:r>
      <w:r w:rsidRPr="00B33273">
        <w:t>od 07.00 hod. – do 08.</w:t>
      </w:r>
      <w:r w:rsidR="0019381D">
        <w:t>30</w:t>
      </w:r>
      <w:r w:rsidR="0019381D" w:rsidRPr="00B33273">
        <w:t xml:space="preserve"> </w:t>
      </w:r>
      <w:r w:rsidRPr="00B33273">
        <w:t>hod.</w:t>
      </w:r>
    </w:p>
    <w:p w14:paraId="2DD87A13" w14:textId="77777777" w:rsidR="00B33273" w:rsidRPr="00B33273" w:rsidRDefault="00B33273" w:rsidP="00D70147">
      <w:pPr>
        <w:spacing w:after="0" w:line="276" w:lineRule="auto"/>
        <w:ind w:left="1080"/>
        <w:jc w:val="both"/>
      </w:pPr>
      <w:r w:rsidRPr="00B33273">
        <w:t xml:space="preserve">desiata </w:t>
      </w:r>
      <w:r w:rsidRPr="00B33273">
        <w:tab/>
      </w:r>
      <w:r w:rsidR="002A1834">
        <w:tab/>
      </w:r>
      <w:r w:rsidRPr="00B33273">
        <w:t>od 9.30 hod. -  do 10.00 hod</w:t>
      </w:r>
    </w:p>
    <w:p w14:paraId="64D00890" w14:textId="77777777" w:rsidR="00B33273" w:rsidRDefault="00B33273" w:rsidP="00D70147">
      <w:pPr>
        <w:spacing w:after="0" w:line="276" w:lineRule="auto"/>
        <w:ind w:left="1080"/>
        <w:jc w:val="both"/>
      </w:pPr>
      <w:r w:rsidRPr="00B33273">
        <w:t>obed</w:t>
      </w:r>
      <w:r>
        <w:tab/>
      </w:r>
      <w:r w:rsidRPr="00B33273">
        <w:tab/>
        <w:t>od 11.15 hod. – do 12.30 hod.</w:t>
      </w:r>
    </w:p>
    <w:p w14:paraId="1BE5581A" w14:textId="77777777" w:rsidR="006964B0" w:rsidRPr="00B33273" w:rsidRDefault="006964B0" w:rsidP="00D70147">
      <w:pPr>
        <w:spacing w:after="0" w:line="276" w:lineRule="auto"/>
        <w:ind w:left="1080"/>
        <w:jc w:val="both"/>
      </w:pPr>
      <w:r>
        <w:t>olovrant</w:t>
      </w:r>
      <w:r>
        <w:tab/>
      </w:r>
      <w:r>
        <w:tab/>
        <w:t>od 14.30 hod. – do 15.00 hod.</w:t>
      </w:r>
    </w:p>
    <w:p w14:paraId="4871A47A" w14:textId="77777777" w:rsidR="00B33273" w:rsidRPr="00B33273" w:rsidRDefault="00B33273" w:rsidP="00D70147">
      <w:pPr>
        <w:spacing w:after="0" w:line="276" w:lineRule="auto"/>
        <w:ind w:left="1080"/>
        <w:jc w:val="both"/>
      </w:pPr>
      <w:r w:rsidRPr="00B33273">
        <w:t xml:space="preserve">večera </w:t>
      </w:r>
      <w:r w:rsidRPr="00B33273">
        <w:tab/>
      </w:r>
      <w:r>
        <w:tab/>
      </w:r>
      <w:r w:rsidRPr="00B33273">
        <w:t>od 16.45 hod. – do 18.30 hod.</w:t>
      </w:r>
    </w:p>
    <w:p w14:paraId="4ABFBDA7" w14:textId="77777777" w:rsidR="00B33273" w:rsidRDefault="00894DDC" w:rsidP="00894DDC">
      <w:pPr>
        <w:spacing w:after="0" w:line="276" w:lineRule="auto"/>
        <w:jc w:val="both"/>
      </w:pPr>
      <w:r>
        <w:t>D</w:t>
      </w:r>
      <w:r w:rsidR="00B33273" w:rsidRPr="00B33273">
        <w:t>ruhá večera pre diabetikov sa podáva o 20.00 hod.</w:t>
      </w:r>
    </w:p>
    <w:p w14:paraId="38DB87A2" w14:textId="77777777" w:rsidR="00B33273" w:rsidRDefault="00B33273" w:rsidP="001C10BF">
      <w:pPr>
        <w:pStyle w:val="Odsekzoznamu"/>
        <w:numPr>
          <w:ilvl w:val="0"/>
          <w:numId w:val="10"/>
        </w:numPr>
        <w:spacing w:before="240" w:line="276" w:lineRule="auto"/>
        <w:jc w:val="both"/>
      </w:pPr>
      <w:r>
        <w:lastRenderedPageBreak/>
        <w:t xml:space="preserve">Strava sa podáva a konzumuje v jedálni, </w:t>
      </w:r>
      <w:r w:rsidR="002A1834">
        <w:t xml:space="preserve">pre imobilných a čiastočne imobilných klientov </w:t>
      </w:r>
      <w:r>
        <w:t>v spoločenských miestnostiach zariadenia na poschodiach. Na izbu sa donáša strava iba klientom, ktorí sú ležiaci, prípadne sa pre chorobu nemôžu dostaviť ku stolu v spoločenskej miestnosti.</w:t>
      </w:r>
    </w:p>
    <w:p w14:paraId="58EF3521" w14:textId="5F249DDB" w:rsidR="00B33273" w:rsidRDefault="00B33273" w:rsidP="001C10BF">
      <w:pPr>
        <w:pStyle w:val="Odsekzoznamu"/>
        <w:numPr>
          <w:ilvl w:val="0"/>
          <w:numId w:val="10"/>
        </w:numPr>
        <w:spacing w:line="276" w:lineRule="auto"/>
        <w:jc w:val="both"/>
      </w:pPr>
      <w:r>
        <w:t>Odhlásenie stravy v čase neprítomnosti jedného a viac dní je nutné vopred nahlásiť sociálnej pracovníčke.</w:t>
      </w:r>
    </w:p>
    <w:p w14:paraId="1AC8C748" w14:textId="196A2CB7" w:rsidR="005540F6" w:rsidRDefault="005540F6" w:rsidP="005540F6">
      <w:pPr>
        <w:pStyle w:val="Odsekzoznamu"/>
        <w:numPr>
          <w:ilvl w:val="0"/>
          <w:numId w:val="10"/>
        </w:numPr>
        <w:spacing w:line="276" w:lineRule="auto"/>
        <w:jc w:val="both"/>
      </w:pPr>
      <w:r w:rsidRPr="005540F6">
        <w:t>Počas mimoriadnej situácie, výnimočného stavu, alebo núdzového stavu sa režim stravovania upravuje podľa potreby a aktuálnych hygienicko-epidemiologických požiadaviek a usmernení.</w:t>
      </w:r>
    </w:p>
    <w:p w14:paraId="6BD626AD" w14:textId="77777777" w:rsidR="00590E6B" w:rsidRDefault="00D70147" w:rsidP="0042031D">
      <w:pPr>
        <w:pStyle w:val="Nadpis1"/>
      </w:pPr>
      <w:r>
        <w:t>6</w:t>
      </w:r>
      <w:r w:rsidR="00590E6B">
        <w:t>. Sociálne služby zabezpečované zariadením</w:t>
      </w:r>
    </w:p>
    <w:p w14:paraId="1196A613" w14:textId="77777777" w:rsidR="00FA4143" w:rsidRPr="00911BD1" w:rsidRDefault="00D70147" w:rsidP="00D70147">
      <w:pPr>
        <w:pStyle w:val="Nadpis2"/>
        <w:spacing w:line="276" w:lineRule="auto"/>
        <w:rPr>
          <w:b/>
        </w:rPr>
      </w:pPr>
      <w:r>
        <w:rPr>
          <w:b/>
        </w:rPr>
        <w:t>6</w:t>
      </w:r>
      <w:r w:rsidR="00911BD1">
        <w:rPr>
          <w:b/>
        </w:rPr>
        <w:t xml:space="preserve">.1 </w:t>
      </w:r>
      <w:r w:rsidR="00FA4143" w:rsidRPr="00911BD1">
        <w:rPr>
          <w:b/>
        </w:rPr>
        <w:t>Ošetrovateľská a ostatná zdravotná starostlivosť</w:t>
      </w:r>
    </w:p>
    <w:p w14:paraId="5B6DD7AE" w14:textId="77777777" w:rsidR="00FA4143" w:rsidRDefault="009E1F6B" w:rsidP="001C10BF">
      <w:pPr>
        <w:pStyle w:val="Odsekzoznamu"/>
        <w:numPr>
          <w:ilvl w:val="0"/>
          <w:numId w:val="11"/>
        </w:numPr>
        <w:spacing w:before="240" w:line="276" w:lineRule="auto"/>
        <w:jc w:val="both"/>
      </w:pPr>
      <w:r>
        <w:t>Zabezpečenie zdravotnej starostlivosti je vykonávané prostredníctvom</w:t>
      </w:r>
      <w:r w:rsidR="00FA4143" w:rsidRPr="00FA4143">
        <w:t xml:space="preserve"> </w:t>
      </w:r>
      <w:r>
        <w:t>všeobecného</w:t>
      </w:r>
      <w:r w:rsidR="00FA4143" w:rsidRPr="00FA4143">
        <w:t xml:space="preserve"> lekára, </w:t>
      </w:r>
      <w:r>
        <w:t xml:space="preserve">ako </w:t>
      </w:r>
      <w:r w:rsidR="00FA4143" w:rsidRPr="00FA4143">
        <w:t xml:space="preserve">aj lekára so špecializáciu v odbore psychiatria, </w:t>
      </w:r>
      <w:r w:rsidR="00FA4143">
        <w:t xml:space="preserve">ktorí </w:t>
      </w:r>
      <w:r w:rsidR="00FA4143" w:rsidRPr="00FA4143">
        <w:t>pravidelne, raz týždenne, prípadne podľa potreby prichádza</w:t>
      </w:r>
      <w:r w:rsidR="00FA4143">
        <w:t>jú</w:t>
      </w:r>
      <w:r w:rsidR="00FA4143" w:rsidRPr="00FA4143">
        <w:t xml:space="preserve"> do zariadenia.</w:t>
      </w:r>
      <w:r w:rsidR="00FA4143">
        <w:t xml:space="preserve"> </w:t>
      </w:r>
      <w:r w:rsidR="00FA4143" w:rsidRPr="00FA4143">
        <w:t>Urológ a chirurg prichádzajú do zariadenia k imobilným klientom podľa potreby.</w:t>
      </w:r>
    </w:p>
    <w:p w14:paraId="1FF81191" w14:textId="77777777" w:rsidR="00E743F6" w:rsidRDefault="009E1F6B" w:rsidP="001C10BF">
      <w:pPr>
        <w:pStyle w:val="Odsekzoznamu"/>
        <w:numPr>
          <w:ilvl w:val="0"/>
          <w:numId w:val="11"/>
        </w:numPr>
        <w:spacing w:line="276" w:lineRule="auto"/>
        <w:jc w:val="both"/>
      </w:pPr>
      <w:r>
        <w:t>Poskytnutie prvej pomoci, privolanie RZP, dozor, alebo podávanie liekov podľa ordinácie lekára, jednoduché ošetrovateľské úkony, u diabetikov sledovanie cukru v krvi, objednanie a zabezpečenie vyšetrenia u odborných lekárov, zabezpečenie zdravotníckych pomôcok a pod. sú zabezpečené prostredníctvo</w:t>
      </w:r>
      <w:r w:rsidR="00911BD1">
        <w:t>m</w:t>
      </w:r>
      <w:r>
        <w:t xml:space="preserve"> sestier na opatrovateľsko-ošetrovateľskom úseku.</w:t>
      </w:r>
      <w:r w:rsidR="00911BD1" w:rsidRPr="00911BD1">
        <w:t xml:space="preserve"> </w:t>
      </w:r>
    </w:p>
    <w:p w14:paraId="0AC6BBF9" w14:textId="77777777" w:rsidR="009E1F6B" w:rsidRPr="00FA4143" w:rsidRDefault="00911BD1" w:rsidP="001C10BF">
      <w:pPr>
        <w:pStyle w:val="Odsekzoznamu"/>
        <w:numPr>
          <w:ilvl w:val="0"/>
          <w:numId w:val="11"/>
        </w:numPr>
        <w:spacing w:line="276" w:lineRule="auto"/>
        <w:jc w:val="both"/>
      </w:pPr>
      <w:r>
        <w:t>Sestry dbajú na dodržiavanie liečebných postupov, sledujú a evidujú užívanie liekov klientov.</w:t>
      </w:r>
      <w:r w:rsidR="00E743F6" w:rsidRPr="00E743F6">
        <w:t xml:space="preserve"> </w:t>
      </w:r>
      <w:r w:rsidR="00E743F6">
        <w:t>O ošetrovateľských výkonoch sa vedie príslušná dokumentácia.</w:t>
      </w:r>
    </w:p>
    <w:p w14:paraId="05260033" w14:textId="49B9FB02" w:rsidR="00FA4143" w:rsidRDefault="00FA4143" w:rsidP="001C10BF">
      <w:pPr>
        <w:pStyle w:val="Odsekzoznamu"/>
        <w:numPr>
          <w:ilvl w:val="0"/>
          <w:numId w:val="11"/>
        </w:numPr>
        <w:spacing w:line="276" w:lineRule="auto"/>
        <w:jc w:val="both"/>
      </w:pPr>
      <w:r>
        <w:t>Zariadenie poskytuje sprievod a v prípade potreby zabezpečuje dopravu na odborné vyšetrenia klientovi, ktorý nemá blízku osobu, ktorá by tento sprievod mohla poskytnúť. Inak ho zabezpečí dohodou s blízkou osobou, ktorá ho poskytne. Zariadenie disponuje kompenzačnými pomôckami, ktoré poskytuje bez úhrady.</w:t>
      </w:r>
    </w:p>
    <w:p w14:paraId="1DE2559C" w14:textId="77777777" w:rsidR="00FA4143" w:rsidRPr="00E743F6" w:rsidRDefault="00D70147" w:rsidP="00D70147">
      <w:pPr>
        <w:pStyle w:val="Nadpis2"/>
        <w:spacing w:line="276" w:lineRule="auto"/>
        <w:rPr>
          <w:b/>
        </w:rPr>
      </w:pPr>
      <w:r>
        <w:rPr>
          <w:b/>
        </w:rPr>
        <w:t>6</w:t>
      </w:r>
      <w:r w:rsidR="00E743F6">
        <w:rPr>
          <w:b/>
        </w:rPr>
        <w:t xml:space="preserve">.2 </w:t>
      </w:r>
      <w:r w:rsidR="00911BD1" w:rsidRPr="00E743F6">
        <w:rPr>
          <w:b/>
        </w:rPr>
        <w:t>Úschova cenných vecí</w:t>
      </w:r>
    </w:p>
    <w:p w14:paraId="0EFAF42D" w14:textId="20C7B126" w:rsidR="00911BD1" w:rsidRPr="00911BD1" w:rsidRDefault="00911BD1" w:rsidP="001C10BF">
      <w:pPr>
        <w:pStyle w:val="Odsekzoznamu"/>
        <w:numPr>
          <w:ilvl w:val="0"/>
          <w:numId w:val="12"/>
        </w:numPr>
        <w:spacing w:before="240" w:line="276" w:lineRule="auto"/>
        <w:jc w:val="both"/>
      </w:pPr>
      <w:r w:rsidRPr="00911BD1">
        <w:t xml:space="preserve">Klienti môžu svoje cenné veci, peňažnú hotovosť, vkladné knižky a podobne na základe žiadosti, dať do úschovy v zariadení, o čom sa spíše </w:t>
      </w:r>
      <w:r w:rsidR="00AE3F7B">
        <w:t>zmluva</w:t>
      </w:r>
      <w:r w:rsidR="00AE3F7B" w:rsidRPr="00911BD1">
        <w:t xml:space="preserve"> </w:t>
      </w:r>
      <w:r w:rsidRPr="00911BD1">
        <w:t>o úschove cenných vecí. Šperky sa pred uložením do úschovy fotia. Zariadenie tým preberá plnú zodpovednosť za prevzaté veci a hotovosť v depozite. Evidencia vecí prevzatých do úschovy, ako aj každá zmena, sa vedie v spise klienta.</w:t>
      </w:r>
    </w:p>
    <w:p w14:paraId="4C762628" w14:textId="77777777" w:rsidR="00911BD1" w:rsidRDefault="00911BD1" w:rsidP="001C10BF">
      <w:pPr>
        <w:pStyle w:val="Odsekzoznamu"/>
        <w:numPr>
          <w:ilvl w:val="0"/>
          <w:numId w:val="12"/>
        </w:numPr>
        <w:spacing w:line="276" w:lineRule="auto"/>
        <w:jc w:val="both"/>
      </w:pPr>
      <w:r w:rsidRPr="00911BD1">
        <w:t>Za cenné veci a peňažné hotovosti, ktoré klient vlastní a má ich uložené voľne vo svojej izbe, zariadenie neručí.</w:t>
      </w:r>
    </w:p>
    <w:p w14:paraId="6BA2B521" w14:textId="77777777" w:rsidR="00911BD1" w:rsidRPr="00E743F6" w:rsidRDefault="00D70147" w:rsidP="00D70147">
      <w:pPr>
        <w:pStyle w:val="Nadpis2"/>
        <w:spacing w:line="276" w:lineRule="auto"/>
        <w:rPr>
          <w:b/>
        </w:rPr>
      </w:pPr>
      <w:r>
        <w:rPr>
          <w:b/>
        </w:rPr>
        <w:t>6</w:t>
      </w:r>
      <w:r w:rsidR="00E743F6">
        <w:rPr>
          <w:b/>
        </w:rPr>
        <w:t xml:space="preserve">.3 </w:t>
      </w:r>
      <w:r w:rsidR="00911BD1" w:rsidRPr="00E743F6">
        <w:rPr>
          <w:b/>
        </w:rPr>
        <w:t>Aktivity a spoločenský život v zariadení</w:t>
      </w:r>
    </w:p>
    <w:p w14:paraId="5C0BA2B4" w14:textId="77777777" w:rsidR="00E743F6" w:rsidRDefault="00E743F6" w:rsidP="0043001B">
      <w:pPr>
        <w:numPr>
          <w:ilvl w:val="0"/>
          <w:numId w:val="13"/>
        </w:numPr>
        <w:spacing w:before="240" w:after="0" w:line="276" w:lineRule="auto"/>
        <w:jc w:val="both"/>
      </w:pPr>
      <w:r>
        <w:t>Po príchode do zariadenia sa každému klientovi začína adaptačný proces</w:t>
      </w:r>
      <w:r w:rsidR="00510A04">
        <w:t>, ktorý trvá spravidla 3 mesiace. V priebehu tohto obdobia sociálny pracovník zaznamenáva údaje do adaptačného plánu. Po jeho ukončení sa</w:t>
      </w:r>
      <w:r w:rsidR="004C1A61">
        <w:t xml:space="preserve"> na základe pozorovaní,</w:t>
      </w:r>
      <w:r>
        <w:t> rozhovorov s</w:t>
      </w:r>
      <w:r w:rsidR="00510A04">
        <w:t xml:space="preserve"> klientom a jeho rodinnými príslušníkmi, </w:t>
      </w:r>
      <w:r w:rsidR="004C1A61">
        <w:t>nastaví</w:t>
      </w:r>
      <w:r w:rsidR="00510A04">
        <w:t xml:space="preserve"> Individuálny plán s programom sociálnej rehabilitácie.  </w:t>
      </w:r>
    </w:p>
    <w:p w14:paraId="456DCD00" w14:textId="77777777" w:rsidR="00E743F6" w:rsidRDefault="00E743F6" w:rsidP="0043001B">
      <w:pPr>
        <w:numPr>
          <w:ilvl w:val="0"/>
          <w:numId w:val="13"/>
        </w:numPr>
        <w:spacing w:after="0" w:line="276" w:lineRule="auto"/>
        <w:jc w:val="both"/>
      </w:pPr>
      <w:r w:rsidRPr="00E743F6">
        <w:t xml:space="preserve">Na základe celkového stavu klienta, jeho záujmov a schopností </w:t>
      </w:r>
      <w:r w:rsidR="00510A04">
        <w:t>sa môže klient zapájať do rôznych činností v terapeutických skupinách</w:t>
      </w:r>
      <w:r w:rsidR="004C1A61">
        <w:t>,</w:t>
      </w:r>
      <w:r w:rsidR="00510A04">
        <w:t xml:space="preserve"> </w:t>
      </w:r>
      <w:r w:rsidR="004C1A61" w:rsidRPr="00E743F6">
        <w:t>kde sú využívané prvky rozvoja pracovných činností</w:t>
      </w:r>
      <w:r w:rsidR="004C1A61">
        <w:t xml:space="preserve"> </w:t>
      </w:r>
      <w:r w:rsidR="00510A04">
        <w:t xml:space="preserve">– práca s hlinou, ručné práce, </w:t>
      </w:r>
      <w:proofErr w:type="spellStart"/>
      <w:r w:rsidR="00510A04">
        <w:t>ergoterapia</w:t>
      </w:r>
      <w:proofErr w:type="spellEnd"/>
      <w:r w:rsidR="00510A04">
        <w:t>,</w:t>
      </w:r>
      <w:r w:rsidR="004C1A61">
        <w:t xml:space="preserve"> muzikoterapia, </w:t>
      </w:r>
      <w:proofErr w:type="spellStart"/>
      <w:r w:rsidR="004C1A61">
        <w:t>dramatoterapia</w:t>
      </w:r>
      <w:proofErr w:type="spellEnd"/>
      <w:r w:rsidR="004C1A61">
        <w:t xml:space="preserve"> ap.</w:t>
      </w:r>
    </w:p>
    <w:p w14:paraId="205E4B46" w14:textId="77777777" w:rsidR="004C1A61" w:rsidRDefault="004C1A61" w:rsidP="0043001B">
      <w:pPr>
        <w:numPr>
          <w:ilvl w:val="0"/>
          <w:numId w:val="13"/>
        </w:numPr>
        <w:spacing w:after="0" w:line="276" w:lineRule="auto"/>
        <w:jc w:val="both"/>
      </w:pPr>
      <w:r>
        <w:t xml:space="preserve">V rámci zariadenia, ale aj mimo neho sa pre klientov </w:t>
      </w:r>
      <w:r w:rsidR="00E743F6" w:rsidRPr="00E743F6">
        <w:t>organizujú rôzne spoločensko-kultúrne</w:t>
      </w:r>
      <w:r>
        <w:t xml:space="preserve"> akcie a záujmové aktivity – koncerty, zábavy, posedenia ap. Taktiež</w:t>
      </w:r>
      <w:r w:rsidRPr="004C1A61">
        <w:t xml:space="preserve"> </w:t>
      </w:r>
      <w:r>
        <w:t xml:space="preserve">sa pravidelne organizujú </w:t>
      </w:r>
      <w:r w:rsidRPr="004C1A61">
        <w:t xml:space="preserve"> rôzne </w:t>
      </w:r>
      <w:r w:rsidRPr="004C1A61">
        <w:lastRenderedPageBreak/>
        <w:t xml:space="preserve">jednodňové výlety, </w:t>
      </w:r>
      <w:r>
        <w:t>či rekreačné pobyty, na ktorých sa môže klient zúčastniť, ak má záujem a ak mu to umožňuje jeho zdravotný stav.</w:t>
      </w:r>
    </w:p>
    <w:p w14:paraId="5C7A80D6" w14:textId="77777777" w:rsidR="004C1A61" w:rsidRDefault="004C1A61" w:rsidP="0043001B">
      <w:pPr>
        <w:numPr>
          <w:ilvl w:val="0"/>
          <w:numId w:val="13"/>
        </w:numPr>
        <w:spacing w:after="0" w:line="276" w:lineRule="auto"/>
        <w:jc w:val="both"/>
      </w:pPr>
      <w:r w:rsidRPr="004C1A61">
        <w:t>Klientom, ktorí sa nechcú</w:t>
      </w:r>
      <w:r>
        <w:t>, alebo nemôžu zo zdravotných dôvodov</w:t>
      </w:r>
      <w:r w:rsidRPr="004C1A61">
        <w:t xml:space="preserve"> zúčastňovať skupinových aktivizácii, je ponúknutá individuálna aktivizácia.</w:t>
      </w:r>
    </w:p>
    <w:p w14:paraId="62AD8BB9" w14:textId="77777777" w:rsidR="004C1A61" w:rsidRDefault="00D70147" w:rsidP="0042031D">
      <w:pPr>
        <w:pStyle w:val="Nadpis1"/>
      </w:pPr>
      <w:r>
        <w:t>7</w:t>
      </w:r>
      <w:r w:rsidR="004C1A61">
        <w:t>. Všeobecné podmienky</w:t>
      </w:r>
    </w:p>
    <w:p w14:paraId="36D62D52" w14:textId="77777777" w:rsidR="00293206" w:rsidRPr="006964B0" w:rsidRDefault="00D70147" w:rsidP="00D70147">
      <w:pPr>
        <w:pStyle w:val="Nadpis2"/>
        <w:spacing w:line="276" w:lineRule="auto"/>
        <w:rPr>
          <w:b/>
        </w:rPr>
      </w:pPr>
      <w:r>
        <w:rPr>
          <w:b/>
        </w:rPr>
        <w:t>7</w:t>
      </w:r>
      <w:r w:rsidR="00293206" w:rsidRPr="006964B0">
        <w:rPr>
          <w:b/>
        </w:rPr>
        <w:t>.1 Čas pokoja</w:t>
      </w:r>
    </w:p>
    <w:p w14:paraId="519578F5" w14:textId="77777777" w:rsidR="00293206" w:rsidRDefault="00293206" w:rsidP="001C10BF">
      <w:pPr>
        <w:pStyle w:val="Odsekzoznamu"/>
        <w:numPr>
          <w:ilvl w:val="0"/>
          <w:numId w:val="1"/>
        </w:numPr>
        <w:spacing w:before="240" w:line="276" w:lineRule="auto"/>
        <w:jc w:val="both"/>
      </w:pPr>
      <w:r>
        <w:t>Čas nočného pokoja je stanovený od 22.00 hod. do 6.00 hod.</w:t>
      </w:r>
    </w:p>
    <w:p w14:paraId="6E4E247F" w14:textId="77777777" w:rsidR="00293206" w:rsidRDefault="00293206" w:rsidP="001C10BF">
      <w:pPr>
        <w:pStyle w:val="Odsekzoznamu"/>
        <w:numPr>
          <w:ilvl w:val="0"/>
          <w:numId w:val="1"/>
        </w:numPr>
        <w:spacing w:line="276" w:lineRule="auto"/>
        <w:jc w:val="both"/>
      </w:pPr>
      <w:r>
        <w:t xml:space="preserve">Výnimky povoľuje riaditeľka zariadenia. V čase </w:t>
      </w:r>
      <w:r w:rsidR="00235F3E">
        <w:t xml:space="preserve">nočného </w:t>
      </w:r>
      <w:r>
        <w:t>pokoja je zariadenie uzavreté</w:t>
      </w:r>
      <w:r w:rsidR="006C43C8">
        <w:t>.</w:t>
      </w:r>
    </w:p>
    <w:p w14:paraId="46DAFFA4" w14:textId="77777777" w:rsidR="004C1A61" w:rsidRPr="006964B0" w:rsidRDefault="00D70147" w:rsidP="00D70147">
      <w:pPr>
        <w:pStyle w:val="Nadpis2"/>
        <w:spacing w:line="276" w:lineRule="auto"/>
        <w:rPr>
          <w:b/>
        </w:rPr>
      </w:pPr>
      <w:r>
        <w:rPr>
          <w:b/>
        </w:rPr>
        <w:t>7</w:t>
      </w:r>
      <w:r w:rsidR="004C1A61" w:rsidRPr="006964B0">
        <w:rPr>
          <w:b/>
        </w:rPr>
        <w:t>.</w:t>
      </w:r>
      <w:r w:rsidR="00293206" w:rsidRPr="006964B0">
        <w:rPr>
          <w:b/>
        </w:rPr>
        <w:t>2</w:t>
      </w:r>
      <w:r w:rsidR="004C1A61" w:rsidRPr="006964B0">
        <w:rPr>
          <w:b/>
        </w:rPr>
        <w:t xml:space="preserve"> Návštevy u klientov</w:t>
      </w:r>
    </w:p>
    <w:p w14:paraId="5A8E18CF" w14:textId="77777777" w:rsidR="00293206" w:rsidRPr="00293206" w:rsidRDefault="00293206" w:rsidP="001C10BF">
      <w:pPr>
        <w:pStyle w:val="Odsekzoznamu"/>
        <w:numPr>
          <w:ilvl w:val="0"/>
          <w:numId w:val="14"/>
        </w:numPr>
        <w:spacing w:before="240" w:line="276" w:lineRule="auto"/>
        <w:jc w:val="both"/>
      </w:pPr>
      <w:r w:rsidRPr="00293206">
        <w:t>Návštevy môžu klienti prijímať</w:t>
      </w:r>
      <w:r w:rsidR="00235F3E">
        <w:t xml:space="preserve"> denne </w:t>
      </w:r>
      <w:r w:rsidRPr="00293206">
        <w:t xml:space="preserve"> s rešpektovaním podávania stravy a vykonávania hygienických úkonov, v</w:t>
      </w:r>
      <w:r w:rsidR="00235F3E">
        <w:t xml:space="preserve"> odporúčanom </w:t>
      </w:r>
      <w:r w:rsidRPr="00293206">
        <w:t>čase od 09.00 h do 20.00 h.</w:t>
      </w:r>
    </w:p>
    <w:p w14:paraId="185A9C10" w14:textId="77777777" w:rsidR="00293206" w:rsidRPr="00293206" w:rsidRDefault="00293206" w:rsidP="001C10BF">
      <w:pPr>
        <w:pStyle w:val="Odsekzoznamu"/>
        <w:numPr>
          <w:ilvl w:val="0"/>
          <w:numId w:val="14"/>
        </w:numPr>
        <w:spacing w:line="276" w:lineRule="auto"/>
        <w:jc w:val="both"/>
      </w:pPr>
      <w:r w:rsidRPr="00293206">
        <w:t>Návšteva sa ohlási u službukonajúceho personálu a zapíše do knihy návštev</w:t>
      </w:r>
      <w:r>
        <w:t>. Návštevy sa môžu zdržiavať v návštevnej miestnosti.</w:t>
      </w:r>
    </w:p>
    <w:p w14:paraId="6721C3A3" w14:textId="77777777" w:rsidR="00293206" w:rsidRPr="00293206" w:rsidRDefault="00293206" w:rsidP="001C10BF">
      <w:pPr>
        <w:pStyle w:val="Odsekzoznamu"/>
        <w:numPr>
          <w:ilvl w:val="0"/>
          <w:numId w:val="14"/>
        </w:numPr>
        <w:spacing w:line="276" w:lineRule="auto"/>
        <w:jc w:val="both"/>
      </w:pPr>
      <w:r w:rsidRPr="00293206">
        <w:t>Návštevy na izbách sú umožnené u imobilných klientov, ale aj u klientov v čase ich choroby, alebo na základe zváženia službukonajúceho personálu, so súhlasom spolubývajúceho.</w:t>
      </w:r>
    </w:p>
    <w:p w14:paraId="155B3C67" w14:textId="77777777" w:rsidR="00293206" w:rsidRDefault="00235F3E" w:rsidP="001C10BF">
      <w:pPr>
        <w:pStyle w:val="Odsekzoznamu"/>
        <w:numPr>
          <w:ilvl w:val="0"/>
          <w:numId w:val="14"/>
        </w:numPr>
        <w:spacing w:line="276" w:lineRule="auto"/>
        <w:jc w:val="both"/>
      </w:pPr>
      <w:r>
        <w:t xml:space="preserve">Pri návštevách na izbách klientov je potrebné rešpektovať </w:t>
      </w:r>
      <w:r w:rsidR="00293206" w:rsidRPr="00293206">
        <w:t>osobné súkrom</w:t>
      </w:r>
      <w:r>
        <w:t>ie a ochranu</w:t>
      </w:r>
      <w:r w:rsidR="00293206" w:rsidRPr="00293206">
        <w:t xml:space="preserve"> ľudských práv ostatných klientov.</w:t>
      </w:r>
    </w:p>
    <w:p w14:paraId="6828FC61" w14:textId="77777777" w:rsidR="00293206" w:rsidRPr="00293206" w:rsidRDefault="00293206" w:rsidP="001C10BF">
      <w:pPr>
        <w:pStyle w:val="Odsekzoznamu"/>
        <w:numPr>
          <w:ilvl w:val="0"/>
          <w:numId w:val="14"/>
        </w:numPr>
        <w:spacing w:line="276" w:lineRule="auto"/>
        <w:jc w:val="both"/>
      </w:pPr>
      <w:r>
        <w:t xml:space="preserve">Návštevami nemôže byť rušený poriadok a pokoj zariadenia. </w:t>
      </w:r>
      <w:r w:rsidRPr="00293206">
        <w:t>Fajčenie návštev a požívanie alkoholických nápojov nie je v zariadení povolené.</w:t>
      </w:r>
    </w:p>
    <w:p w14:paraId="07670197" w14:textId="5E1D0276" w:rsidR="00293206" w:rsidRDefault="00293206" w:rsidP="001C10BF">
      <w:pPr>
        <w:pStyle w:val="Odsekzoznamu"/>
        <w:numPr>
          <w:ilvl w:val="0"/>
          <w:numId w:val="14"/>
        </w:numPr>
        <w:spacing w:line="276" w:lineRule="auto"/>
        <w:jc w:val="both"/>
      </w:pPr>
      <w:r>
        <w:t>Návštevníci zariadenia dodržiavajú bezpečnostné a zdravotné predpisy platné v zariadení.</w:t>
      </w:r>
    </w:p>
    <w:p w14:paraId="19F441BC" w14:textId="01C53F75" w:rsidR="0079590C" w:rsidRDefault="0079590C" w:rsidP="001C10BF">
      <w:pPr>
        <w:pStyle w:val="Odsekzoznamu"/>
        <w:numPr>
          <w:ilvl w:val="0"/>
          <w:numId w:val="14"/>
        </w:numPr>
        <w:spacing w:line="276" w:lineRule="auto"/>
        <w:jc w:val="both"/>
      </w:pPr>
      <w:r w:rsidRPr="0079590C">
        <w:t>Počas mimoriadnej situácie, výnimočného stavu, alebo núdzového stavu sa režim návštev upravuje podľa potreby a aktuálnych hygienicko-epidemiologických požiadaviek a</w:t>
      </w:r>
      <w:r>
        <w:t> </w:t>
      </w:r>
      <w:r w:rsidRPr="0079590C">
        <w:t>usmernení</w:t>
      </w:r>
      <w:r>
        <w:t>.</w:t>
      </w:r>
    </w:p>
    <w:p w14:paraId="15B4A3FF" w14:textId="77777777" w:rsidR="00293206" w:rsidRPr="00293206" w:rsidRDefault="00D70147" w:rsidP="00D70147">
      <w:pPr>
        <w:pStyle w:val="Nadpis2"/>
        <w:spacing w:line="276" w:lineRule="auto"/>
        <w:rPr>
          <w:b/>
        </w:rPr>
      </w:pPr>
      <w:r>
        <w:rPr>
          <w:b/>
        </w:rPr>
        <w:t>7</w:t>
      </w:r>
      <w:r w:rsidR="00293206" w:rsidRPr="00293206">
        <w:rPr>
          <w:b/>
        </w:rPr>
        <w:t xml:space="preserve">.3 </w:t>
      </w:r>
      <w:r w:rsidR="00A86556">
        <w:rPr>
          <w:b/>
        </w:rPr>
        <w:t>Pobyt klientov mimo zariadenia</w:t>
      </w:r>
    </w:p>
    <w:p w14:paraId="4E043292" w14:textId="77777777" w:rsidR="00A86556" w:rsidRDefault="00A86556" w:rsidP="001C10BF">
      <w:pPr>
        <w:pStyle w:val="Odsekzoznamu"/>
        <w:numPr>
          <w:ilvl w:val="0"/>
          <w:numId w:val="15"/>
        </w:numPr>
        <w:spacing w:before="240" w:line="276" w:lineRule="auto"/>
        <w:jc w:val="both"/>
      </w:pPr>
      <w:r>
        <w:t>Plánovaný pobyt mimo zariadenia na jeden a viac dní hlási klient, alebo jeho rodinný príslušník, najmenej 24 hodín vopred sociálnemu pracovníkovi a zdravotnému úseku. Klient uvedie adresu, na ktorej sa bude počas neprítomnosti v zariadení zdržiavať,</w:t>
      </w:r>
      <w:r w:rsidR="00235F3E">
        <w:t xml:space="preserve"> a dĺžku pobytu mimo zariadenia. Je to potrebné dôvodu prípravy osobných vecí a liekov klienta </w:t>
      </w:r>
      <w:r w:rsidR="009764B4">
        <w:t>pre pobyt mimo zariadenia.</w:t>
      </w:r>
    </w:p>
    <w:p w14:paraId="1214E914" w14:textId="77777777" w:rsidR="00A86556" w:rsidRDefault="00A86556" w:rsidP="001C10BF">
      <w:pPr>
        <w:pStyle w:val="Odsekzoznamu"/>
        <w:numPr>
          <w:ilvl w:val="0"/>
          <w:numId w:val="15"/>
        </w:numPr>
        <w:spacing w:line="276" w:lineRule="auto"/>
        <w:jc w:val="both"/>
      </w:pPr>
      <w:r w:rsidRPr="00A86556">
        <w:t>Zariadenie nie je „zamknuté“, vyhradzuje si však právo urobiť príslušné bezpečnostné opatrenia pre ochranu pohybu klientov, ktorí trpia poruchami orientácie v priestore a čase a pri ktorých hrozí iné neprimerané riziko ujmy na živote, zdraví alebo majetku pri samostatnom opustení ZSS. Toto riziko sa posudzuje odbornými postupmi individuálne a vedie sa o ňom príslušný záznam.</w:t>
      </w:r>
    </w:p>
    <w:p w14:paraId="473E562B" w14:textId="27E3D14D" w:rsidR="00A86556" w:rsidRDefault="00293206" w:rsidP="001C10BF">
      <w:pPr>
        <w:pStyle w:val="Odsekzoznamu"/>
        <w:numPr>
          <w:ilvl w:val="0"/>
          <w:numId w:val="15"/>
        </w:numPr>
        <w:spacing w:line="276" w:lineRule="auto"/>
        <w:jc w:val="both"/>
      </w:pPr>
      <w:r w:rsidRPr="00293206">
        <w:t>Klienti</w:t>
      </w:r>
      <w:r w:rsidR="00A86556">
        <w:t xml:space="preserve"> môžu opustiť areál zariadenia </w:t>
      </w:r>
      <w:r w:rsidRPr="00293206">
        <w:t xml:space="preserve">po upovedomení službukonajúceho personálu. </w:t>
      </w:r>
      <w:r w:rsidR="00A86556" w:rsidRPr="00293206">
        <w:t>Ak klient nie je v zariadení a nikto zo zamestnancov nemá vedomosť o jeho pobyte mimo zariadenie, považuje sa to za neohlásený odchod klienta. O tejto udalosti vykoná záznam do hlásenia a vypíše tlačivo Protokol o hľadaní klienta. K súčinnosti pri hľadaní klienta prizve aj príslušníkov Policajného zboru SR. O tomto je neodkladne upovedomený aj právny zástupca klienta</w:t>
      </w:r>
      <w:r w:rsidR="00647336">
        <w:t xml:space="preserve"> a dôverník klienta.</w:t>
      </w:r>
    </w:p>
    <w:p w14:paraId="54FAA447" w14:textId="543D03AE" w:rsidR="00647336" w:rsidRDefault="00647336" w:rsidP="00950220">
      <w:pPr>
        <w:pStyle w:val="Odsekzoznamu"/>
        <w:numPr>
          <w:ilvl w:val="0"/>
          <w:numId w:val="15"/>
        </w:numPr>
        <w:jc w:val="both"/>
      </w:pPr>
      <w:r w:rsidRPr="00647336">
        <w:t>Počas mimoriadnej situácie, výnimočného stavu, alebo núdzového stavu sa upravujú podmienky neprítomnosti klienta v zariadení a dočasné opustenie zariadenia klientom podľa potreby a aktuálnych hygienicko-epidemiologických požiadaviek a usmernení.</w:t>
      </w:r>
    </w:p>
    <w:p w14:paraId="3D7C8869" w14:textId="77777777" w:rsidR="006964B0" w:rsidRPr="00626676" w:rsidRDefault="00D70147" w:rsidP="00D70147">
      <w:pPr>
        <w:pStyle w:val="Nadpis2"/>
        <w:spacing w:line="276" w:lineRule="auto"/>
        <w:rPr>
          <w:b/>
        </w:rPr>
      </w:pPr>
      <w:r>
        <w:rPr>
          <w:b/>
        </w:rPr>
        <w:lastRenderedPageBreak/>
        <w:t>7</w:t>
      </w:r>
      <w:r w:rsidR="006964B0" w:rsidRPr="00626676">
        <w:rPr>
          <w:b/>
        </w:rPr>
        <w:t>.4 Podnety a sťažnosti klientov</w:t>
      </w:r>
    </w:p>
    <w:p w14:paraId="6D8A0759" w14:textId="77777777" w:rsidR="00626676" w:rsidRPr="00626676" w:rsidRDefault="00626676" w:rsidP="001C10BF">
      <w:pPr>
        <w:pStyle w:val="Odsekzoznamu"/>
        <w:numPr>
          <w:ilvl w:val="0"/>
          <w:numId w:val="16"/>
        </w:numPr>
        <w:spacing w:before="240" w:after="0" w:line="276" w:lineRule="auto"/>
        <w:jc w:val="both"/>
      </w:pPr>
      <w:r w:rsidRPr="00626676">
        <w:t>Každý klient môže podať podnet, pripomienku, výzvu alebo sťažnosť</w:t>
      </w:r>
      <w:r>
        <w:t>.</w:t>
      </w:r>
      <w:r w:rsidRPr="00626676">
        <w:t xml:space="preserve"> Môže tak urobiť</w:t>
      </w:r>
    </w:p>
    <w:p w14:paraId="6348CE0D" w14:textId="77777777" w:rsidR="00626676" w:rsidRPr="00626676" w:rsidRDefault="00626676" w:rsidP="001C10BF">
      <w:pPr>
        <w:pStyle w:val="Odsekzoznamu"/>
        <w:numPr>
          <w:ilvl w:val="1"/>
          <w:numId w:val="17"/>
        </w:numPr>
        <w:spacing w:after="0" w:line="276" w:lineRule="auto"/>
        <w:jc w:val="both"/>
      </w:pPr>
      <w:r>
        <w:t>písomne,</w:t>
      </w:r>
      <w:r w:rsidRPr="00626676">
        <w:t xml:space="preserve"> prostredníctvom pošty, do rúk riaditeľky</w:t>
      </w:r>
      <w:r>
        <w:t>, alebo do</w:t>
      </w:r>
      <w:r w:rsidRPr="00626676">
        <w:t xml:space="preserve"> schránky na to určenej</w:t>
      </w:r>
      <w:r>
        <w:t>, alebo</w:t>
      </w:r>
    </w:p>
    <w:p w14:paraId="7B15B823" w14:textId="77777777" w:rsidR="00626676" w:rsidRPr="00626676" w:rsidRDefault="00626676" w:rsidP="001C10BF">
      <w:pPr>
        <w:pStyle w:val="Odsekzoznamu"/>
        <w:numPr>
          <w:ilvl w:val="1"/>
          <w:numId w:val="17"/>
        </w:numPr>
        <w:spacing w:after="0" w:line="276" w:lineRule="auto"/>
        <w:jc w:val="both"/>
      </w:pPr>
      <w:r w:rsidRPr="00626676">
        <w:t>ústne</w:t>
      </w:r>
      <w:r>
        <w:t>,</w:t>
      </w:r>
      <w:r w:rsidRPr="00626676">
        <w:t xml:space="preserve"> kľúčovému pracovníkovi alebo inému zamestnancovi podľa svojho výberu</w:t>
      </w:r>
      <w:r>
        <w:t>, alebo</w:t>
      </w:r>
    </w:p>
    <w:p w14:paraId="0B461ABE" w14:textId="77777777" w:rsidR="00626676" w:rsidRPr="00626676" w:rsidRDefault="00626676" w:rsidP="001C10BF">
      <w:pPr>
        <w:pStyle w:val="Odsekzoznamu"/>
        <w:numPr>
          <w:ilvl w:val="1"/>
          <w:numId w:val="17"/>
        </w:numPr>
        <w:spacing w:after="0" w:line="276" w:lineRule="auto"/>
        <w:jc w:val="both"/>
      </w:pPr>
      <w:r w:rsidRPr="00626676">
        <w:t>prostredníctvom volených zástupcov v</w:t>
      </w:r>
      <w:r>
        <w:t xml:space="preserve"> Stravovacej komisii alebo v </w:t>
      </w:r>
      <w:r w:rsidRPr="00626676">
        <w:t>Komisii prijímateľov sociálnej služby.</w:t>
      </w:r>
    </w:p>
    <w:p w14:paraId="1B7CA09A" w14:textId="77777777" w:rsidR="00626676" w:rsidRPr="00626676" w:rsidRDefault="00626676" w:rsidP="001C10BF">
      <w:pPr>
        <w:pStyle w:val="Odsekzoznamu"/>
        <w:numPr>
          <w:ilvl w:val="0"/>
          <w:numId w:val="16"/>
        </w:numPr>
        <w:spacing w:line="276" w:lineRule="auto"/>
        <w:jc w:val="both"/>
      </w:pPr>
      <w:r w:rsidRPr="00626676">
        <w:t>Bez ohľadu na to či je podnet sťažnosťou alebo nie, ak sa nevyrieši na mieste, je klient informovaný o jeho ďalšom riešení.</w:t>
      </w:r>
    </w:p>
    <w:p w14:paraId="1729E28E" w14:textId="77777777" w:rsidR="006964B0" w:rsidRPr="00626676" w:rsidRDefault="00D70147" w:rsidP="00D70147">
      <w:pPr>
        <w:pStyle w:val="Nadpis2"/>
        <w:spacing w:line="276" w:lineRule="auto"/>
        <w:rPr>
          <w:b/>
        </w:rPr>
      </w:pPr>
      <w:r>
        <w:rPr>
          <w:b/>
        </w:rPr>
        <w:t>7</w:t>
      </w:r>
      <w:r w:rsidR="00626676" w:rsidRPr="00626676">
        <w:rPr>
          <w:b/>
        </w:rPr>
        <w:t>.5 Opatrenia pri porušovaní predpisov a poriadku</w:t>
      </w:r>
    </w:p>
    <w:p w14:paraId="3CE51450" w14:textId="77777777" w:rsidR="00626676" w:rsidRDefault="00626676" w:rsidP="001C10BF">
      <w:pPr>
        <w:pStyle w:val="Odsekzoznamu"/>
        <w:numPr>
          <w:ilvl w:val="0"/>
          <w:numId w:val="18"/>
        </w:numPr>
        <w:spacing w:before="240" w:line="276" w:lineRule="auto"/>
        <w:jc w:val="both"/>
      </w:pPr>
      <w:r w:rsidRPr="00626676">
        <w:t xml:space="preserve">Ak klient opakovane porušuje predpisy a poriadok v zariadení alebo sa opakovane správa v rozpore so zásadami dobrých mravov a spolunažívania s ostatnými klientmi, alebo narúša verejný poriadok, poučí ho sociálny pracovník zariadenia o prípadných následkoch jeho konania. </w:t>
      </w:r>
    </w:p>
    <w:p w14:paraId="71ACF8E5" w14:textId="0B167A46" w:rsidR="00A6106B" w:rsidRPr="002800C8" w:rsidRDefault="00626676" w:rsidP="00A6106B">
      <w:pPr>
        <w:pStyle w:val="Odsekzoznamu"/>
        <w:numPr>
          <w:ilvl w:val="0"/>
          <w:numId w:val="23"/>
        </w:numPr>
        <w:autoSpaceDE w:val="0"/>
        <w:autoSpaceDN w:val="0"/>
        <w:adjustRightInd w:val="0"/>
        <w:spacing w:after="0" w:line="276" w:lineRule="auto"/>
        <w:jc w:val="both"/>
        <w:rPr>
          <w:rFonts w:cstheme="minorHAnsi"/>
        </w:rPr>
      </w:pPr>
      <w:r w:rsidRPr="00626676">
        <w:t xml:space="preserve">Ak ani potom nedôjde k náprave alebo ide o obzvlášť závažné porušenie predpisov a poriadku, </w:t>
      </w:r>
      <w:r w:rsidR="00A6106B" w:rsidRPr="00895013">
        <w:rPr>
          <w:rFonts w:cstheme="minorHAnsi"/>
        </w:rPr>
        <w:t>klientovi bude doručené písomné napomenutie s výstrahou ukončenia pobytu (toto upozornenie obdrží aj dôverník klienta, ak ho klient má) a následne vypovedanie zmluvy o poskytovaní sociálnej služby</w:t>
      </w:r>
      <w:r w:rsidR="00A6106B">
        <w:rPr>
          <w:rFonts w:cstheme="minorHAnsi"/>
        </w:rPr>
        <w:t>.</w:t>
      </w:r>
    </w:p>
    <w:p w14:paraId="13D56966" w14:textId="77777777" w:rsidR="00A6106B" w:rsidRPr="002800C8" w:rsidRDefault="00A6106B" w:rsidP="00A6106B">
      <w:pPr>
        <w:pStyle w:val="Odsekzoznamu"/>
        <w:numPr>
          <w:ilvl w:val="0"/>
          <w:numId w:val="23"/>
        </w:numPr>
        <w:autoSpaceDE w:val="0"/>
        <w:autoSpaceDN w:val="0"/>
        <w:adjustRightInd w:val="0"/>
        <w:spacing w:after="0" w:line="276" w:lineRule="auto"/>
        <w:jc w:val="both"/>
        <w:rPr>
          <w:rFonts w:cstheme="minorHAnsi"/>
        </w:rPr>
      </w:pPr>
      <w:r w:rsidRPr="002800C8">
        <w:rPr>
          <w:rFonts w:cstheme="minorHAnsi"/>
        </w:rPr>
        <w:t>Za hrubé a závažné porušenie domáceho poriadku sa považuje:</w:t>
      </w:r>
    </w:p>
    <w:p w14:paraId="7D39196F" w14:textId="77777777" w:rsidR="00A6106B" w:rsidRPr="002800C8" w:rsidRDefault="00A6106B" w:rsidP="00A6106B">
      <w:pPr>
        <w:pStyle w:val="Odsekzoznamu"/>
        <w:numPr>
          <w:ilvl w:val="1"/>
          <w:numId w:val="24"/>
        </w:numPr>
        <w:autoSpaceDE w:val="0"/>
        <w:autoSpaceDN w:val="0"/>
        <w:adjustRightInd w:val="0"/>
        <w:spacing w:after="0" w:line="276" w:lineRule="auto"/>
        <w:jc w:val="both"/>
        <w:rPr>
          <w:rFonts w:cstheme="minorHAnsi"/>
        </w:rPr>
      </w:pPr>
      <w:r w:rsidRPr="002800C8">
        <w:rPr>
          <w:rFonts w:cstheme="minorHAnsi"/>
        </w:rPr>
        <w:t>ak sa klient opakovane dlhodobo zdržuje mimo zariadenia a neoznámi určenému zamestnancovi miesto a predpokladaný čas pobytu mimo zariadenia,</w:t>
      </w:r>
    </w:p>
    <w:p w14:paraId="1291BE0C" w14:textId="77777777" w:rsidR="00A6106B" w:rsidRDefault="00A6106B" w:rsidP="00A6106B">
      <w:pPr>
        <w:pStyle w:val="Odsekzoznamu"/>
        <w:numPr>
          <w:ilvl w:val="1"/>
          <w:numId w:val="24"/>
        </w:numPr>
        <w:autoSpaceDE w:val="0"/>
        <w:autoSpaceDN w:val="0"/>
        <w:adjustRightInd w:val="0"/>
        <w:spacing w:after="0" w:line="276" w:lineRule="auto"/>
        <w:jc w:val="both"/>
        <w:rPr>
          <w:rFonts w:cstheme="minorHAnsi"/>
        </w:rPr>
      </w:pPr>
      <w:r w:rsidRPr="002800C8">
        <w:rPr>
          <w:rFonts w:cstheme="minorHAnsi"/>
        </w:rPr>
        <w:t>slovné a fyzické napádanie ostatných klientov</w:t>
      </w:r>
      <w:r>
        <w:rPr>
          <w:rFonts w:cstheme="minorHAnsi"/>
        </w:rPr>
        <w:t>,</w:t>
      </w:r>
      <w:r w:rsidRPr="002800C8">
        <w:rPr>
          <w:rFonts w:cstheme="minorHAnsi"/>
        </w:rPr>
        <w:t xml:space="preserve"> zamestnancov</w:t>
      </w:r>
      <w:r>
        <w:rPr>
          <w:rFonts w:cstheme="minorHAnsi"/>
        </w:rPr>
        <w:t xml:space="preserve"> i návštev iných klientov</w:t>
      </w:r>
      <w:r w:rsidRPr="002800C8">
        <w:rPr>
          <w:rFonts w:cstheme="minorHAnsi"/>
        </w:rPr>
        <w:t>, ktoré sa nedá zdôvodniť jeho zdravotným stavom (diagnózou)</w:t>
      </w:r>
      <w:r>
        <w:rPr>
          <w:rFonts w:cstheme="minorHAnsi"/>
        </w:rPr>
        <w:t>,</w:t>
      </w:r>
    </w:p>
    <w:p w14:paraId="7C349C9C" w14:textId="77777777" w:rsidR="00A6106B" w:rsidRPr="002800C8" w:rsidRDefault="00A6106B" w:rsidP="00A6106B">
      <w:pPr>
        <w:pStyle w:val="Odsekzoznamu"/>
        <w:numPr>
          <w:ilvl w:val="1"/>
          <w:numId w:val="24"/>
        </w:numPr>
        <w:autoSpaceDE w:val="0"/>
        <w:autoSpaceDN w:val="0"/>
        <w:adjustRightInd w:val="0"/>
        <w:spacing w:after="0" w:line="276" w:lineRule="auto"/>
        <w:jc w:val="both"/>
        <w:rPr>
          <w:rFonts w:cstheme="minorHAnsi"/>
        </w:rPr>
      </w:pPr>
      <w:r w:rsidRPr="002800C8">
        <w:rPr>
          <w:rFonts w:cstheme="minorHAnsi"/>
        </w:rPr>
        <w:t>požívanie alkoholických nápojov a iných psychotropných návykových látok v rozpore s pravidlami uvedenými v tomto domácom poriadku,</w:t>
      </w:r>
    </w:p>
    <w:p w14:paraId="09690D1A" w14:textId="77777777" w:rsidR="00A6106B" w:rsidRDefault="00A6106B" w:rsidP="00A6106B">
      <w:pPr>
        <w:pStyle w:val="Odsekzoznamu"/>
        <w:numPr>
          <w:ilvl w:val="1"/>
          <w:numId w:val="24"/>
        </w:numPr>
        <w:autoSpaceDE w:val="0"/>
        <w:autoSpaceDN w:val="0"/>
        <w:adjustRightInd w:val="0"/>
        <w:spacing w:after="0" w:line="276" w:lineRule="auto"/>
        <w:jc w:val="both"/>
        <w:rPr>
          <w:rFonts w:cstheme="minorHAnsi"/>
        </w:rPr>
      </w:pPr>
      <w:r w:rsidRPr="002800C8">
        <w:rPr>
          <w:rFonts w:cstheme="minorHAnsi"/>
        </w:rPr>
        <w:t xml:space="preserve">ohrozovanie svojho života a zdravia ako aj života a zdravia iných osôb, </w:t>
      </w:r>
      <w:bookmarkStart w:id="1" w:name="_Hlk117061069"/>
      <w:r w:rsidRPr="002800C8">
        <w:rPr>
          <w:rFonts w:cstheme="minorHAnsi"/>
        </w:rPr>
        <w:t>ktoré sa nedá zdôvodniť jeho zdravotným stavom (diagnózou)</w:t>
      </w:r>
      <w:r>
        <w:rPr>
          <w:rFonts w:cstheme="minorHAnsi"/>
        </w:rPr>
        <w:t>,</w:t>
      </w:r>
    </w:p>
    <w:p w14:paraId="1E285ED0" w14:textId="77777777" w:rsidR="00A6106B" w:rsidRDefault="00A6106B" w:rsidP="00A6106B">
      <w:pPr>
        <w:pStyle w:val="Odsekzoznamu"/>
        <w:numPr>
          <w:ilvl w:val="1"/>
          <w:numId w:val="24"/>
        </w:numPr>
        <w:autoSpaceDE w:val="0"/>
        <w:autoSpaceDN w:val="0"/>
        <w:adjustRightInd w:val="0"/>
        <w:spacing w:after="0" w:line="276" w:lineRule="auto"/>
        <w:jc w:val="both"/>
        <w:rPr>
          <w:rFonts w:cstheme="minorHAnsi"/>
        </w:rPr>
      </w:pPr>
      <w:r>
        <w:rPr>
          <w:rFonts w:cstheme="minorHAnsi"/>
        </w:rPr>
        <w:t xml:space="preserve">poškodzovanie majetku iných klientov, majetku zariadenia a majetku iných fyzických osôb, </w:t>
      </w:r>
      <w:r w:rsidRPr="002800C8">
        <w:rPr>
          <w:rFonts w:cstheme="minorHAnsi"/>
        </w:rPr>
        <w:t>ktoré sa nedá zdôvodniť jeho zdravotným stavom (diagnózou)</w:t>
      </w:r>
      <w:r>
        <w:rPr>
          <w:rFonts w:cstheme="minorHAnsi"/>
        </w:rPr>
        <w:t>,</w:t>
      </w:r>
    </w:p>
    <w:p w14:paraId="0DCA062A" w14:textId="77777777" w:rsidR="00A6106B" w:rsidRPr="002800C8" w:rsidRDefault="00A6106B" w:rsidP="00A6106B">
      <w:pPr>
        <w:pStyle w:val="Odsekzoznamu"/>
        <w:numPr>
          <w:ilvl w:val="1"/>
          <w:numId w:val="24"/>
        </w:numPr>
        <w:autoSpaceDE w:val="0"/>
        <w:autoSpaceDN w:val="0"/>
        <w:adjustRightInd w:val="0"/>
        <w:spacing w:after="0" w:line="276" w:lineRule="auto"/>
        <w:jc w:val="both"/>
        <w:rPr>
          <w:rFonts w:cstheme="minorHAnsi"/>
        </w:rPr>
      </w:pPr>
      <w:r>
        <w:rPr>
          <w:rFonts w:cstheme="minorHAnsi"/>
        </w:rPr>
        <w:t xml:space="preserve">nedodržiavanie bezpečnostných predpisov a porušenie zákazu fajčenia v priestoroch na to nevyčlenených, </w:t>
      </w:r>
      <w:r w:rsidRPr="002800C8">
        <w:rPr>
          <w:rFonts w:cstheme="minorHAnsi"/>
        </w:rPr>
        <w:t>ktoré sa nedá zdôvodniť jeho zdravotným stavom (diagnózou)</w:t>
      </w:r>
      <w:r>
        <w:rPr>
          <w:rFonts w:cstheme="minorHAnsi"/>
        </w:rPr>
        <w:t>,</w:t>
      </w:r>
    </w:p>
    <w:p w14:paraId="1A5B405E" w14:textId="77777777" w:rsidR="00A6106B" w:rsidRPr="002800C8" w:rsidRDefault="00A6106B" w:rsidP="00A6106B">
      <w:pPr>
        <w:pStyle w:val="Odsekzoznamu"/>
        <w:numPr>
          <w:ilvl w:val="1"/>
          <w:numId w:val="24"/>
        </w:numPr>
        <w:autoSpaceDE w:val="0"/>
        <w:autoSpaceDN w:val="0"/>
        <w:adjustRightInd w:val="0"/>
        <w:spacing w:after="0" w:line="276" w:lineRule="auto"/>
        <w:jc w:val="both"/>
        <w:rPr>
          <w:rFonts w:cstheme="minorHAnsi"/>
        </w:rPr>
      </w:pPr>
      <w:r>
        <w:rPr>
          <w:rFonts w:cstheme="minorHAnsi"/>
        </w:rPr>
        <w:t xml:space="preserve">rušenie nočného pokoja, narúšanie súkromia iného klienta, alebo jeho obmedzovanie, </w:t>
      </w:r>
      <w:r w:rsidRPr="002800C8">
        <w:rPr>
          <w:rFonts w:cstheme="minorHAnsi"/>
        </w:rPr>
        <w:t>ktoré sa nedá zdôvodniť jeho zdravotným stavom (diagnózou)</w:t>
      </w:r>
      <w:r>
        <w:rPr>
          <w:rFonts w:cstheme="minorHAnsi"/>
        </w:rPr>
        <w:t>,</w:t>
      </w:r>
    </w:p>
    <w:bookmarkEnd w:id="1"/>
    <w:p w14:paraId="33D530EC" w14:textId="34D8C1CC" w:rsidR="001B2239" w:rsidRDefault="00A6106B" w:rsidP="001B2239">
      <w:pPr>
        <w:pStyle w:val="Odsekzoznamu"/>
        <w:numPr>
          <w:ilvl w:val="1"/>
          <w:numId w:val="24"/>
        </w:numPr>
        <w:autoSpaceDE w:val="0"/>
        <w:autoSpaceDN w:val="0"/>
        <w:adjustRightInd w:val="0"/>
        <w:spacing w:after="0" w:line="276" w:lineRule="auto"/>
        <w:jc w:val="both"/>
        <w:rPr>
          <w:rFonts w:cstheme="minorHAnsi"/>
        </w:rPr>
      </w:pPr>
      <w:r w:rsidRPr="002800C8">
        <w:rPr>
          <w:rFonts w:cstheme="minorHAnsi"/>
        </w:rPr>
        <w:t>neakceptovanie bežného života v zariadení a hrubé porušovanie dobrých mravov, ktoré sa nedá zdôvodniť jeho zdravotným stavom (diagnózou)</w:t>
      </w:r>
      <w:r>
        <w:rPr>
          <w:rFonts w:cstheme="minorHAnsi"/>
        </w:rPr>
        <w:t>.</w:t>
      </w:r>
    </w:p>
    <w:p w14:paraId="3C6937DE" w14:textId="77777777" w:rsidR="00A86556" w:rsidRDefault="000329E4" w:rsidP="00A6106B">
      <w:pPr>
        <w:pStyle w:val="Nadpis1"/>
      </w:pPr>
      <w:r w:rsidRPr="000329E4">
        <w:t>8. Záverečné ustanovenia</w:t>
      </w:r>
    </w:p>
    <w:p w14:paraId="6ACEC1A6" w14:textId="7CC11190" w:rsidR="0043001B" w:rsidRDefault="0043001B" w:rsidP="0043001B">
      <w:r>
        <w:t>Domáci poriadok pre ŠZ v aktuálnom znení je k dispozícii na ošetrovni a čajových kuchynkách.</w:t>
      </w:r>
    </w:p>
    <w:p w14:paraId="18E7F2DF" w14:textId="090BBF07" w:rsidR="0043001B" w:rsidRDefault="0043001B" w:rsidP="0043001B">
      <w:r>
        <w:t>Tento d</w:t>
      </w:r>
      <w:r w:rsidRPr="009571A1">
        <w:t xml:space="preserve">omáci poriadok v zjednodušenej forme je </w:t>
      </w:r>
      <w:r>
        <w:t>prílohou k Domácemu poriadku pre ŠZ</w:t>
      </w:r>
      <w:r w:rsidRPr="009571A1">
        <w:t>.</w:t>
      </w:r>
    </w:p>
    <w:p w14:paraId="3884B288" w14:textId="5C03453F" w:rsidR="00B170F4" w:rsidRPr="00B170F4" w:rsidRDefault="0043001B" w:rsidP="0043001B">
      <w:pPr>
        <w:tabs>
          <w:tab w:val="left" w:pos="6521"/>
        </w:tabs>
      </w:pPr>
      <w:r>
        <w:t>Domáci poriadok v zjednodušenej forme je na nástenkách na chodbách jednotlivých pavilónov.</w:t>
      </w:r>
    </w:p>
    <w:sectPr w:rsidR="00B170F4" w:rsidRPr="00B170F4" w:rsidSect="0043001B">
      <w:headerReference w:type="even" r:id="rId7"/>
      <w:headerReference w:type="default" r:id="rId8"/>
      <w:footerReference w:type="even" r:id="rId9"/>
      <w:footerReference w:type="default" r:id="rId10"/>
      <w:headerReference w:type="first" r:id="rId11"/>
      <w:footerReference w:type="first" r:id="rId12"/>
      <w:pgSz w:w="11906" w:h="16838"/>
      <w:pgMar w:top="1440" w:right="1077" w:bottom="1134" w:left="107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97A6" w14:textId="77777777" w:rsidR="00AD612B" w:rsidRDefault="00AD612B" w:rsidP="00293206">
      <w:pPr>
        <w:spacing w:after="0" w:line="240" w:lineRule="auto"/>
      </w:pPr>
      <w:r>
        <w:separator/>
      </w:r>
    </w:p>
  </w:endnote>
  <w:endnote w:type="continuationSeparator" w:id="0">
    <w:p w14:paraId="44D82D5C" w14:textId="77777777" w:rsidR="00AD612B" w:rsidRDefault="00AD612B" w:rsidP="0029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3AC2" w14:textId="77777777" w:rsidR="00303FF8" w:rsidRDefault="00303FF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1DF8" w14:textId="77777777" w:rsidR="006A32C7" w:rsidRDefault="006A32C7">
    <w:pPr>
      <w:pStyle w:val="Pta"/>
      <w:jc w:val="center"/>
    </w:pPr>
  </w:p>
  <w:p w14:paraId="748552EF" w14:textId="77777777" w:rsidR="006A32C7" w:rsidRDefault="006A32C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6593" w14:textId="77777777" w:rsidR="00303FF8" w:rsidRDefault="00303F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9BC3" w14:textId="77777777" w:rsidR="00AD612B" w:rsidRDefault="00AD612B" w:rsidP="00293206">
      <w:pPr>
        <w:spacing w:after="0" w:line="240" w:lineRule="auto"/>
      </w:pPr>
      <w:r>
        <w:separator/>
      </w:r>
    </w:p>
  </w:footnote>
  <w:footnote w:type="continuationSeparator" w:id="0">
    <w:p w14:paraId="4585994C" w14:textId="77777777" w:rsidR="00AD612B" w:rsidRDefault="00AD612B" w:rsidP="00293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8A21" w14:textId="77777777" w:rsidR="00303FF8" w:rsidRDefault="00303FF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A774" w14:textId="44B42724" w:rsidR="00D70147" w:rsidRPr="0042031D" w:rsidRDefault="00D70147">
    <w:pPr>
      <w:pStyle w:val="Hlavika"/>
    </w:pPr>
    <w:r w:rsidRPr="0042031D">
      <w:t>„SVETLO“, ZSS Olichov</w:t>
    </w:r>
    <w:r w:rsidRPr="0042031D">
      <w:ptab w:relativeTo="margin" w:alignment="center" w:leader="none"/>
    </w:r>
    <w:r w:rsidRPr="0042031D">
      <w:t xml:space="preserve"> Domáci poriadok</w:t>
    </w:r>
    <w:r w:rsidR="002043DC">
      <w:t xml:space="preserve"> ŠZ</w:t>
    </w:r>
    <w:r w:rsidRPr="0042031D">
      <w:t xml:space="preserve"> </w:t>
    </w:r>
    <w:r w:rsidR="00475E88" w:rsidRPr="0042031D">
      <w:t>–</w:t>
    </w:r>
    <w:r w:rsidRPr="0042031D">
      <w:t xml:space="preserve"> </w:t>
    </w:r>
    <w:r w:rsidR="00475E88" w:rsidRPr="0042031D">
      <w:t>zjednodušená forma</w:t>
    </w:r>
    <w:r w:rsidRPr="0042031D">
      <w:ptab w:relativeTo="margin" w:alignment="right" w:leader="none"/>
    </w:r>
    <w:r w:rsidRPr="0042031D">
      <w:t xml:space="preserve"> Strana </w:t>
    </w:r>
    <w:r w:rsidRPr="0042031D">
      <w:rPr>
        <w:bCs/>
      </w:rPr>
      <w:fldChar w:fldCharType="begin"/>
    </w:r>
    <w:r w:rsidRPr="0042031D">
      <w:rPr>
        <w:bCs/>
      </w:rPr>
      <w:instrText>PAGE  \* Arabic  \* MERGEFORMAT</w:instrText>
    </w:r>
    <w:r w:rsidRPr="0042031D">
      <w:rPr>
        <w:bCs/>
      </w:rPr>
      <w:fldChar w:fldCharType="separate"/>
    </w:r>
    <w:r w:rsidR="00B34998">
      <w:rPr>
        <w:bCs/>
        <w:noProof/>
      </w:rPr>
      <w:t>6</w:t>
    </w:r>
    <w:r w:rsidRPr="0042031D">
      <w:rPr>
        <w:bCs/>
      </w:rPr>
      <w:fldChar w:fldCharType="end"/>
    </w:r>
    <w:r w:rsidRPr="0042031D">
      <w:t xml:space="preserve"> z </w:t>
    </w:r>
    <w:r w:rsidRPr="0042031D">
      <w:rPr>
        <w:bCs/>
        <w:noProof/>
      </w:rPr>
      <w:fldChar w:fldCharType="begin"/>
    </w:r>
    <w:r w:rsidRPr="0042031D">
      <w:rPr>
        <w:bCs/>
        <w:noProof/>
      </w:rPr>
      <w:instrText>NUMPAGES  \* Arabic  \* MERGEFORMAT</w:instrText>
    </w:r>
    <w:r w:rsidRPr="0042031D">
      <w:rPr>
        <w:bCs/>
        <w:noProof/>
      </w:rPr>
      <w:fldChar w:fldCharType="separate"/>
    </w:r>
    <w:r w:rsidR="00B34998">
      <w:rPr>
        <w:bCs/>
        <w:noProof/>
      </w:rPr>
      <w:t>6</w:t>
    </w:r>
    <w:r w:rsidRPr="0042031D">
      <w:rPr>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5" w:type="dxa"/>
      <w:tblCellMar>
        <w:left w:w="0" w:type="dxa"/>
        <w:right w:w="0" w:type="dxa"/>
      </w:tblCellMar>
      <w:tblLook w:val="0000" w:firstRow="0" w:lastRow="0" w:firstColumn="0" w:lastColumn="0" w:noHBand="0" w:noVBand="0"/>
    </w:tblPr>
    <w:tblGrid>
      <w:gridCol w:w="1550"/>
      <w:gridCol w:w="6662"/>
      <w:gridCol w:w="1559"/>
    </w:tblGrid>
    <w:tr w:rsidR="004B6389" w:rsidRPr="006A32C7" w14:paraId="145121B0" w14:textId="77777777" w:rsidTr="005F24A8">
      <w:trPr>
        <w:cantSplit/>
        <w:trHeight w:hRule="exact" w:val="713"/>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29973B" w14:textId="77777777" w:rsidR="004B6389" w:rsidRPr="006A32C7" w:rsidRDefault="004B6389" w:rsidP="004B6389">
          <w:pPr>
            <w:spacing w:after="0"/>
            <w:jc w:val="center"/>
            <w:rPr>
              <w:rFonts w:ascii="Arial" w:hAnsi="Arial" w:cs="Arial"/>
              <w:sz w:val="24"/>
              <w:szCs w:val="24"/>
            </w:rPr>
          </w:pPr>
          <w:r w:rsidRPr="006A32C7">
            <w:rPr>
              <w:noProof/>
              <w:lang w:eastAsia="sk-SK"/>
            </w:rPr>
            <w:drawing>
              <wp:inline distT="0" distB="0" distL="0" distR="0" wp14:anchorId="708133FA" wp14:editId="27B40405">
                <wp:extent cx="857250" cy="734060"/>
                <wp:effectExtent l="0" t="0" r="0" b="8890"/>
                <wp:docPr id="9" name="Obrázok 9" descr="C:\Users\Admin\Desktop\BULETIN\Logo Olichov.jpg"/>
                <wp:cNvGraphicFramePr/>
                <a:graphic xmlns:a="http://schemas.openxmlformats.org/drawingml/2006/main">
                  <a:graphicData uri="http://schemas.openxmlformats.org/drawingml/2006/picture">
                    <pic:pic xmlns:pic="http://schemas.openxmlformats.org/drawingml/2006/picture">
                      <pic:nvPicPr>
                        <pic:cNvPr id="1" name="Obrázok 1" descr="C:\Users\Admin\Desktop\BULETIN\Logo Olichov.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34060"/>
                        </a:xfrm>
                        <a:prstGeom prst="rect">
                          <a:avLst/>
                        </a:prstGeom>
                        <a:noFill/>
                        <a:ln>
                          <a:noFill/>
                        </a:ln>
                      </pic:spPr>
                    </pic:pic>
                  </a:graphicData>
                </a:graphic>
              </wp:inline>
            </w:drawing>
          </w:r>
        </w:p>
      </w:tc>
      <w:tc>
        <w:tcPr>
          <w:tcW w:w="6662" w:type="dxa"/>
          <w:tcBorders>
            <w:top w:val="single" w:sz="4" w:space="0" w:color="000000"/>
            <w:left w:val="single" w:sz="4" w:space="0" w:color="000000"/>
            <w:bottom w:val="single" w:sz="4" w:space="0" w:color="000000"/>
          </w:tcBorders>
          <w:vAlign w:val="center"/>
        </w:tcPr>
        <w:p w14:paraId="5A9B8F7E" w14:textId="77777777" w:rsidR="004B6389" w:rsidRPr="006A32C7" w:rsidRDefault="004B6389" w:rsidP="004B6389">
          <w:pPr>
            <w:spacing w:after="0" w:line="240" w:lineRule="auto"/>
            <w:ind w:firstLine="284"/>
            <w:jc w:val="center"/>
            <w:rPr>
              <w:rFonts w:eastAsia="Times New Roman" w:cstheme="minorHAnsi"/>
              <w:b/>
              <w:color w:val="000000"/>
              <w:sz w:val="24"/>
              <w:szCs w:val="24"/>
              <w:lang w:eastAsia="ar-SA"/>
            </w:rPr>
          </w:pPr>
          <w:r w:rsidRPr="006A32C7">
            <w:rPr>
              <w:rFonts w:eastAsia="Times New Roman" w:cstheme="minorHAnsi"/>
              <w:b/>
              <w:color w:val="000000"/>
              <w:sz w:val="24"/>
              <w:szCs w:val="24"/>
              <w:lang w:eastAsia="ar-SA"/>
            </w:rPr>
            <w:t>„SVETLO“</w:t>
          </w:r>
          <w:r>
            <w:rPr>
              <w:rFonts w:eastAsia="Times New Roman" w:cstheme="minorHAnsi"/>
              <w:b/>
              <w:color w:val="000000"/>
              <w:sz w:val="24"/>
              <w:szCs w:val="24"/>
              <w:lang w:eastAsia="ar-SA"/>
            </w:rPr>
            <w:t>,</w:t>
          </w:r>
          <w:r w:rsidRPr="006A32C7">
            <w:rPr>
              <w:rFonts w:eastAsia="Times New Roman" w:cstheme="minorHAnsi"/>
              <w:b/>
              <w:color w:val="000000"/>
              <w:sz w:val="24"/>
              <w:szCs w:val="24"/>
              <w:lang w:eastAsia="ar-SA"/>
            </w:rPr>
            <w:t xml:space="preserve"> Zariadenie sociálnych služieb Olichov</w:t>
          </w:r>
        </w:p>
        <w:p w14:paraId="1CDCC58B" w14:textId="77777777" w:rsidR="004B6389" w:rsidRPr="006A32C7" w:rsidRDefault="004B6389" w:rsidP="004B6389">
          <w:pPr>
            <w:spacing w:after="0" w:line="240" w:lineRule="auto"/>
            <w:jc w:val="center"/>
            <w:rPr>
              <w:rFonts w:eastAsia="Times New Roman" w:cstheme="minorHAnsi"/>
              <w:b/>
              <w:bCs/>
              <w:color w:val="000000"/>
              <w:sz w:val="24"/>
              <w:szCs w:val="24"/>
              <w:lang w:eastAsia="ar-SA"/>
            </w:rPr>
          </w:pPr>
          <w:r w:rsidRPr="006A32C7">
            <w:rPr>
              <w:rFonts w:eastAsia="Times New Roman" w:cstheme="minorHAnsi"/>
              <w:b/>
              <w:color w:val="000000"/>
              <w:sz w:val="24"/>
              <w:szCs w:val="24"/>
              <w:lang w:eastAsia="ar-SA"/>
            </w:rPr>
            <w:t>v zriaďovateľskej pôsobnosti NSK</w:t>
          </w:r>
        </w:p>
      </w:tc>
      <w:tc>
        <w:tcPr>
          <w:tcW w:w="1559" w:type="dxa"/>
          <w:tcBorders>
            <w:top w:val="single" w:sz="4" w:space="0" w:color="000000"/>
            <w:left w:val="single" w:sz="4" w:space="0" w:color="000000"/>
            <w:bottom w:val="single" w:sz="4" w:space="0" w:color="000000"/>
            <w:right w:val="single" w:sz="4" w:space="0" w:color="000000"/>
          </w:tcBorders>
          <w:vAlign w:val="center"/>
        </w:tcPr>
        <w:p w14:paraId="5C932722" w14:textId="048462A0" w:rsidR="004B6389" w:rsidRPr="006A32C7" w:rsidRDefault="004B6389" w:rsidP="00471A74">
          <w:pPr>
            <w:tabs>
              <w:tab w:val="center" w:pos="4536"/>
              <w:tab w:val="right" w:pos="9072"/>
            </w:tabs>
            <w:spacing w:after="0" w:line="240" w:lineRule="auto"/>
            <w:jc w:val="center"/>
            <w:rPr>
              <w:rFonts w:cs="Arial"/>
              <w:sz w:val="20"/>
              <w:szCs w:val="20"/>
            </w:rPr>
          </w:pPr>
          <w:r w:rsidRPr="006A32C7">
            <w:rPr>
              <w:sz w:val="20"/>
              <w:szCs w:val="20"/>
            </w:rPr>
            <w:t xml:space="preserve">Dňa: </w:t>
          </w:r>
          <w:r w:rsidR="00303FF8">
            <w:rPr>
              <w:sz w:val="20"/>
              <w:szCs w:val="20"/>
            </w:rPr>
            <w:t>1.11.2022</w:t>
          </w:r>
        </w:p>
      </w:tc>
    </w:tr>
    <w:tr w:rsidR="004B6389" w:rsidRPr="006A32C7" w14:paraId="3D9E54D8" w14:textId="77777777" w:rsidTr="005F24A8">
      <w:trPr>
        <w:cantSplit/>
        <w:trHeight w:val="411"/>
      </w:trPr>
      <w:tc>
        <w:tcPr>
          <w:tcW w:w="1550" w:type="dxa"/>
          <w:vMerge/>
          <w:tcBorders>
            <w:left w:val="single" w:sz="4" w:space="0" w:color="000000"/>
            <w:bottom w:val="single" w:sz="4" w:space="0" w:color="000000"/>
          </w:tcBorders>
          <w:shd w:val="clear" w:color="auto" w:fill="auto"/>
          <w:vAlign w:val="center"/>
        </w:tcPr>
        <w:p w14:paraId="07862AB8" w14:textId="77777777" w:rsidR="004B6389" w:rsidRPr="006A32C7" w:rsidRDefault="004B6389" w:rsidP="004B6389">
          <w:pPr>
            <w:widowControl w:val="0"/>
            <w:rPr>
              <w:rFonts w:cs="Arial"/>
              <w:sz w:val="18"/>
              <w:szCs w:val="18"/>
            </w:rPr>
          </w:pPr>
        </w:p>
      </w:tc>
      <w:tc>
        <w:tcPr>
          <w:tcW w:w="6662" w:type="dxa"/>
          <w:tcBorders>
            <w:left w:val="single" w:sz="4" w:space="0" w:color="000000"/>
            <w:bottom w:val="single" w:sz="4" w:space="0" w:color="000000"/>
          </w:tcBorders>
          <w:shd w:val="clear" w:color="auto" w:fill="auto"/>
          <w:vAlign w:val="center"/>
        </w:tcPr>
        <w:p w14:paraId="412176C9" w14:textId="5ADC56A1" w:rsidR="004B6389" w:rsidRPr="006A32C7" w:rsidRDefault="004B6389" w:rsidP="00471A74">
          <w:pPr>
            <w:spacing w:after="0"/>
            <w:ind w:firstLine="18"/>
            <w:jc w:val="center"/>
            <w:rPr>
              <w:rFonts w:cstheme="minorHAnsi"/>
              <w:b/>
              <w:sz w:val="20"/>
              <w:szCs w:val="20"/>
            </w:rPr>
          </w:pPr>
          <w:r>
            <w:rPr>
              <w:rFonts w:cstheme="minorHAnsi"/>
              <w:b/>
              <w:sz w:val="20"/>
              <w:szCs w:val="20"/>
            </w:rPr>
            <w:t>Domáci poriadok</w:t>
          </w:r>
          <w:r w:rsidR="00253227">
            <w:rPr>
              <w:rFonts w:cstheme="minorHAnsi"/>
              <w:b/>
              <w:sz w:val="20"/>
              <w:szCs w:val="20"/>
            </w:rPr>
            <w:t xml:space="preserve"> ŠZ</w:t>
          </w:r>
          <w:r w:rsidR="004032F6">
            <w:rPr>
              <w:rFonts w:cstheme="minorHAnsi"/>
              <w:b/>
              <w:sz w:val="20"/>
              <w:szCs w:val="20"/>
            </w:rPr>
            <w:t xml:space="preserve"> – zjednodušená forma</w:t>
          </w:r>
        </w:p>
      </w:tc>
      <w:tc>
        <w:tcPr>
          <w:tcW w:w="1559" w:type="dxa"/>
          <w:tcBorders>
            <w:left w:val="single" w:sz="4" w:space="0" w:color="000000"/>
            <w:bottom w:val="single" w:sz="4" w:space="0" w:color="000000"/>
            <w:right w:val="single" w:sz="4" w:space="0" w:color="000000"/>
          </w:tcBorders>
          <w:vAlign w:val="center"/>
        </w:tcPr>
        <w:p w14:paraId="3BD6E1B9" w14:textId="77777777" w:rsidR="004B6389" w:rsidRPr="006A32C7" w:rsidRDefault="004B6389" w:rsidP="004B6389">
          <w:pPr>
            <w:spacing w:after="0"/>
            <w:ind w:firstLine="10"/>
            <w:jc w:val="center"/>
            <w:rPr>
              <w:rFonts w:cs="Arial"/>
              <w:sz w:val="20"/>
              <w:szCs w:val="20"/>
            </w:rPr>
          </w:pPr>
          <w:r w:rsidRPr="006A32C7">
            <w:rPr>
              <w:sz w:val="20"/>
              <w:szCs w:val="20"/>
            </w:rPr>
            <w:t xml:space="preserve">Počet strán: </w:t>
          </w:r>
          <w:r>
            <w:rPr>
              <w:sz w:val="20"/>
              <w:szCs w:val="20"/>
            </w:rPr>
            <w:t>6</w:t>
          </w:r>
        </w:p>
      </w:tc>
    </w:tr>
  </w:tbl>
  <w:p w14:paraId="7E29A5C0" w14:textId="77777777" w:rsidR="004B6389" w:rsidRPr="004B6389" w:rsidRDefault="004B6389" w:rsidP="004B638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A88"/>
    <w:multiLevelType w:val="hybridMultilevel"/>
    <w:tmpl w:val="4DD0921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BF0F5E"/>
    <w:multiLevelType w:val="hybridMultilevel"/>
    <w:tmpl w:val="6C58D546"/>
    <w:lvl w:ilvl="0" w:tplc="A886C6C0">
      <w:start w:val="1"/>
      <w:numFmt w:val="decimal"/>
      <w:lvlText w:val="1.%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B931C0"/>
    <w:multiLevelType w:val="hybridMultilevel"/>
    <w:tmpl w:val="BAB2AD94"/>
    <w:lvl w:ilvl="0" w:tplc="27F2D80C">
      <w:start w:val="1"/>
      <w:numFmt w:val="decimal"/>
      <w:lvlText w:val="20.%1"/>
      <w:lvlJc w:val="righ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E3147C"/>
    <w:multiLevelType w:val="hybridMultilevel"/>
    <w:tmpl w:val="2EB2E0A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335B6F"/>
    <w:multiLevelType w:val="hybridMultilevel"/>
    <w:tmpl w:val="EF4E4862"/>
    <w:lvl w:ilvl="0" w:tplc="876840F6">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55E29"/>
    <w:multiLevelType w:val="hybridMultilevel"/>
    <w:tmpl w:val="0F1606CA"/>
    <w:lvl w:ilvl="0" w:tplc="41907FC8">
      <w:start w:val="1"/>
      <w:numFmt w:val="decimal"/>
      <w:lvlText w:val="3.%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D054F6"/>
    <w:multiLevelType w:val="hybridMultilevel"/>
    <w:tmpl w:val="65D661F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80A5AB2"/>
    <w:multiLevelType w:val="hybridMultilevel"/>
    <w:tmpl w:val="61F0D2A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7C7BA0"/>
    <w:multiLevelType w:val="hybridMultilevel"/>
    <w:tmpl w:val="EF06406A"/>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7D53E1"/>
    <w:multiLevelType w:val="hybridMultilevel"/>
    <w:tmpl w:val="59D6B850"/>
    <w:lvl w:ilvl="0" w:tplc="5B867FAC">
      <w:start w:val="1"/>
      <w:numFmt w:val="decimal"/>
      <w:lvlText w:val="12.%1"/>
      <w:lvlJc w:val="righ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AE1176"/>
    <w:multiLevelType w:val="hybridMultilevel"/>
    <w:tmpl w:val="0BFE4D4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2F5F41"/>
    <w:multiLevelType w:val="hybridMultilevel"/>
    <w:tmpl w:val="F88A5ADA"/>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2759CC"/>
    <w:multiLevelType w:val="hybridMultilevel"/>
    <w:tmpl w:val="803CE3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F10003A"/>
    <w:multiLevelType w:val="hybridMultilevel"/>
    <w:tmpl w:val="9B0802A8"/>
    <w:lvl w:ilvl="0" w:tplc="73809898">
      <w:start w:val="1"/>
      <w:numFmt w:val="decimal"/>
      <w:lvlText w:val="6.%1"/>
      <w:lvlJc w:val="righ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201C3B"/>
    <w:multiLevelType w:val="hybridMultilevel"/>
    <w:tmpl w:val="82986B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AB0857"/>
    <w:multiLevelType w:val="hybridMultilevel"/>
    <w:tmpl w:val="39305B7C"/>
    <w:lvl w:ilvl="0" w:tplc="0C1CF47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9031AC7"/>
    <w:multiLevelType w:val="hybridMultilevel"/>
    <w:tmpl w:val="02BAF49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BD42C42"/>
    <w:multiLevelType w:val="hybridMultilevel"/>
    <w:tmpl w:val="2B8C051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FF22B2"/>
    <w:multiLevelType w:val="hybridMultilevel"/>
    <w:tmpl w:val="C5FAC212"/>
    <w:lvl w:ilvl="0" w:tplc="3BA8251C">
      <w:start w:val="1"/>
      <w:numFmt w:val="decimal"/>
      <w:lvlText w:val="20.%1"/>
      <w:lvlJc w:val="righ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CFA0147"/>
    <w:multiLevelType w:val="hybridMultilevel"/>
    <w:tmpl w:val="529C9CE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130375"/>
    <w:multiLevelType w:val="hybridMultilevel"/>
    <w:tmpl w:val="8FC84D9C"/>
    <w:lvl w:ilvl="0" w:tplc="41907FC8">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AD11DA"/>
    <w:multiLevelType w:val="hybridMultilevel"/>
    <w:tmpl w:val="F9BAF466"/>
    <w:lvl w:ilvl="0" w:tplc="876840F6">
      <w:start w:val="1"/>
      <w:numFmt w:val="decimal"/>
      <w:lvlText w:val="2.%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5644E0C"/>
    <w:multiLevelType w:val="hybridMultilevel"/>
    <w:tmpl w:val="B736101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A6C0E"/>
    <w:multiLevelType w:val="hybridMultilevel"/>
    <w:tmpl w:val="62E20B88"/>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20883828">
    <w:abstractNumId w:val="12"/>
  </w:num>
  <w:num w:numId="2" w16cid:durableId="864640640">
    <w:abstractNumId w:val="1"/>
  </w:num>
  <w:num w:numId="3" w16cid:durableId="908660861">
    <w:abstractNumId w:val="4"/>
  </w:num>
  <w:num w:numId="4" w16cid:durableId="1372458487">
    <w:abstractNumId w:val="21"/>
  </w:num>
  <w:num w:numId="5" w16cid:durableId="259028678">
    <w:abstractNumId w:val="20"/>
  </w:num>
  <w:num w:numId="6" w16cid:durableId="939334680">
    <w:abstractNumId w:val="5"/>
  </w:num>
  <w:num w:numId="7" w16cid:durableId="536166149">
    <w:abstractNumId w:val="15"/>
  </w:num>
  <w:num w:numId="8" w16cid:durableId="534928506">
    <w:abstractNumId w:val="6"/>
  </w:num>
  <w:num w:numId="9" w16cid:durableId="115177258">
    <w:abstractNumId w:val="17"/>
  </w:num>
  <w:num w:numId="10" w16cid:durableId="1012493828">
    <w:abstractNumId w:val="3"/>
  </w:num>
  <w:num w:numId="11" w16cid:durableId="335423231">
    <w:abstractNumId w:val="16"/>
  </w:num>
  <w:num w:numId="12" w16cid:durableId="30964122">
    <w:abstractNumId w:val="14"/>
  </w:num>
  <w:num w:numId="13" w16cid:durableId="528840193">
    <w:abstractNumId w:val="0"/>
  </w:num>
  <w:num w:numId="14" w16cid:durableId="1502812787">
    <w:abstractNumId w:val="19"/>
  </w:num>
  <w:num w:numId="15" w16cid:durableId="51462371">
    <w:abstractNumId w:val="10"/>
  </w:num>
  <w:num w:numId="16" w16cid:durableId="130489692">
    <w:abstractNumId w:val="7"/>
  </w:num>
  <w:num w:numId="17" w16cid:durableId="908540844">
    <w:abstractNumId w:val="23"/>
  </w:num>
  <w:num w:numId="18" w16cid:durableId="692998263">
    <w:abstractNumId w:val="22"/>
  </w:num>
  <w:num w:numId="19" w16cid:durableId="1591547984">
    <w:abstractNumId w:val="8"/>
  </w:num>
  <w:num w:numId="20" w16cid:durableId="1717657216">
    <w:abstractNumId w:val="11"/>
  </w:num>
  <w:num w:numId="21" w16cid:durableId="2066905555">
    <w:abstractNumId w:val="13"/>
  </w:num>
  <w:num w:numId="22" w16cid:durableId="2136093180">
    <w:abstractNumId w:val="9"/>
  </w:num>
  <w:num w:numId="23" w16cid:durableId="1774744396">
    <w:abstractNumId w:val="18"/>
  </w:num>
  <w:num w:numId="24" w16cid:durableId="13808495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65"/>
    <w:rsid w:val="000329E4"/>
    <w:rsid w:val="0005133C"/>
    <w:rsid w:val="00081D92"/>
    <w:rsid w:val="001050A4"/>
    <w:rsid w:val="00131184"/>
    <w:rsid w:val="00135A46"/>
    <w:rsid w:val="001460EF"/>
    <w:rsid w:val="001619CB"/>
    <w:rsid w:val="0019381D"/>
    <w:rsid w:val="001B2239"/>
    <w:rsid w:val="001C10BF"/>
    <w:rsid w:val="001D2FAB"/>
    <w:rsid w:val="002043DC"/>
    <w:rsid w:val="00235F3E"/>
    <w:rsid w:val="00253227"/>
    <w:rsid w:val="00293206"/>
    <w:rsid w:val="002A1834"/>
    <w:rsid w:val="00303FF8"/>
    <w:rsid w:val="00305956"/>
    <w:rsid w:val="00334B06"/>
    <w:rsid w:val="0036219B"/>
    <w:rsid w:val="003674D5"/>
    <w:rsid w:val="00372AC5"/>
    <w:rsid w:val="003931C3"/>
    <w:rsid w:val="004032F6"/>
    <w:rsid w:val="0042031D"/>
    <w:rsid w:val="0043001B"/>
    <w:rsid w:val="0044641E"/>
    <w:rsid w:val="00462960"/>
    <w:rsid w:val="00471A74"/>
    <w:rsid w:val="00475E88"/>
    <w:rsid w:val="004853BE"/>
    <w:rsid w:val="004A1866"/>
    <w:rsid w:val="004B6389"/>
    <w:rsid w:val="004C1A61"/>
    <w:rsid w:val="00510A04"/>
    <w:rsid w:val="005540F6"/>
    <w:rsid w:val="00590E6B"/>
    <w:rsid w:val="005A3344"/>
    <w:rsid w:val="00626676"/>
    <w:rsid w:val="00647336"/>
    <w:rsid w:val="00664F05"/>
    <w:rsid w:val="006964B0"/>
    <w:rsid w:val="006A32C7"/>
    <w:rsid w:val="006C43C8"/>
    <w:rsid w:val="00753600"/>
    <w:rsid w:val="00763741"/>
    <w:rsid w:val="00780237"/>
    <w:rsid w:val="0079590C"/>
    <w:rsid w:val="007A205B"/>
    <w:rsid w:val="007B70CB"/>
    <w:rsid w:val="008150A2"/>
    <w:rsid w:val="00831478"/>
    <w:rsid w:val="00894DDC"/>
    <w:rsid w:val="008B09C0"/>
    <w:rsid w:val="008F4950"/>
    <w:rsid w:val="00911BD1"/>
    <w:rsid w:val="0092278D"/>
    <w:rsid w:val="00943CB3"/>
    <w:rsid w:val="00950220"/>
    <w:rsid w:val="009764B4"/>
    <w:rsid w:val="009B1DB0"/>
    <w:rsid w:val="009C6751"/>
    <w:rsid w:val="009E1F6B"/>
    <w:rsid w:val="009F3AC3"/>
    <w:rsid w:val="009F44F7"/>
    <w:rsid w:val="00A20BA2"/>
    <w:rsid w:val="00A6106B"/>
    <w:rsid w:val="00A74B96"/>
    <w:rsid w:val="00A8010A"/>
    <w:rsid w:val="00A863CF"/>
    <w:rsid w:val="00A86556"/>
    <w:rsid w:val="00A8656E"/>
    <w:rsid w:val="00A86B23"/>
    <w:rsid w:val="00AD612B"/>
    <w:rsid w:val="00AE3F7B"/>
    <w:rsid w:val="00B170F4"/>
    <w:rsid w:val="00B27AF1"/>
    <w:rsid w:val="00B33273"/>
    <w:rsid w:val="00B34998"/>
    <w:rsid w:val="00B77763"/>
    <w:rsid w:val="00BA533F"/>
    <w:rsid w:val="00BC4156"/>
    <w:rsid w:val="00BD3EA0"/>
    <w:rsid w:val="00C71FED"/>
    <w:rsid w:val="00D43700"/>
    <w:rsid w:val="00D70147"/>
    <w:rsid w:val="00DF6A93"/>
    <w:rsid w:val="00E16365"/>
    <w:rsid w:val="00E54F32"/>
    <w:rsid w:val="00E56E97"/>
    <w:rsid w:val="00E6402F"/>
    <w:rsid w:val="00E743F6"/>
    <w:rsid w:val="00E76E0F"/>
    <w:rsid w:val="00E81065"/>
    <w:rsid w:val="00EB279D"/>
    <w:rsid w:val="00F04CEB"/>
    <w:rsid w:val="00FA41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64B4"/>
  <w15:chartTrackingRefBased/>
  <w15:docId w15:val="{781BBF71-4FFD-4662-8595-27C32039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42031D"/>
    <w:pPr>
      <w:keepNext/>
      <w:keepLines/>
      <w:spacing w:before="360" w:after="12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y"/>
    <w:next w:val="Normlny"/>
    <w:link w:val="Nadpis2Char"/>
    <w:uiPriority w:val="9"/>
    <w:unhideWhenUsed/>
    <w:qFormat/>
    <w:rsid w:val="00E56E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B09C0"/>
    <w:pPr>
      <w:ind w:left="720"/>
      <w:contextualSpacing/>
    </w:pPr>
  </w:style>
  <w:style w:type="character" w:customStyle="1" w:styleId="Nadpis1Char">
    <w:name w:val="Nadpis 1 Char"/>
    <w:basedOn w:val="Predvolenpsmoodseku"/>
    <w:link w:val="Nadpis1"/>
    <w:uiPriority w:val="9"/>
    <w:rsid w:val="0042031D"/>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Predvolenpsmoodseku"/>
    <w:link w:val="Nadpis2"/>
    <w:uiPriority w:val="9"/>
    <w:rsid w:val="00E56E97"/>
    <w:rPr>
      <w:rFonts w:asciiTheme="majorHAnsi" w:eastAsiaTheme="majorEastAsia" w:hAnsiTheme="majorHAnsi" w:cstheme="majorBidi"/>
      <w:color w:val="2E74B5" w:themeColor="accent1" w:themeShade="BF"/>
      <w:sz w:val="26"/>
      <w:szCs w:val="26"/>
    </w:rPr>
  </w:style>
  <w:style w:type="paragraph" w:customStyle="1" w:styleId="tl1">
    <w:name w:val="Štýl1"/>
    <w:basedOn w:val="Nadpis2"/>
    <w:link w:val="tl1Char"/>
    <w:qFormat/>
    <w:rsid w:val="00E56E97"/>
    <w:pPr>
      <w:jc w:val="center"/>
    </w:pPr>
    <w:rPr>
      <w:b/>
      <w:sz w:val="28"/>
    </w:rPr>
  </w:style>
  <w:style w:type="character" w:customStyle="1" w:styleId="tl1Char">
    <w:name w:val="Štýl1 Char"/>
    <w:basedOn w:val="Nadpis2Char"/>
    <w:link w:val="tl1"/>
    <w:rsid w:val="00E56E97"/>
    <w:rPr>
      <w:rFonts w:asciiTheme="majorHAnsi" w:eastAsiaTheme="majorEastAsia" w:hAnsiTheme="majorHAnsi" w:cstheme="majorBidi"/>
      <w:b/>
      <w:color w:val="2E74B5" w:themeColor="accent1" w:themeShade="BF"/>
      <w:sz w:val="28"/>
      <w:szCs w:val="26"/>
    </w:rPr>
  </w:style>
  <w:style w:type="paragraph" w:styleId="Hlavika">
    <w:name w:val="header"/>
    <w:basedOn w:val="Normlny"/>
    <w:link w:val="HlavikaChar"/>
    <w:uiPriority w:val="99"/>
    <w:unhideWhenUsed/>
    <w:rsid w:val="002932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3206"/>
  </w:style>
  <w:style w:type="paragraph" w:styleId="Pta">
    <w:name w:val="footer"/>
    <w:basedOn w:val="Normlny"/>
    <w:link w:val="PtaChar"/>
    <w:uiPriority w:val="99"/>
    <w:unhideWhenUsed/>
    <w:rsid w:val="00293206"/>
    <w:pPr>
      <w:tabs>
        <w:tab w:val="center" w:pos="4536"/>
        <w:tab w:val="right" w:pos="9072"/>
      </w:tabs>
      <w:spacing w:after="0" w:line="240" w:lineRule="auto"/>
    </w:pPr>
  </w:style>
  <w:style w:type="character" w:customStyle="1" w:styleId="PtaChar">
    <w:name w:val="Päta Char"/>
    <w:basedOn w:val="Predvolenpsmoodseku"/>
    <w:link w:val="Pta"/>
    <w:uiPriority w:val="99"/>
    <w:rsid w:val="00293206"/>
  </w:style>
  <w:style w:type="paragraph" w:styleId="Textbubliny">
    <w:name w:val="Balloon Text"/>
    <w:basedOn w:val="Normlny"/>
    <w:link w:val="TextbublinyChar"/>
    <w:uiPriority w:val="99"/>
    <w:semiHidden/>
    <w:unhideWhenUsed/>
    <w:rsid w:val="001619C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19CB"/>
    <w:rPr>
      <w:rFonts w:ascii="Segoe UI" w:hAnsi="Segoe UI" w:cs="Segoe UI"/>
      <w:sz w:val="18"/>
      <w:szCs w:val="18"/>
    </w:rPr>
  </w:style>
  <w:style w:type="paragraph" w:styleId="Revzia">
    <w:name w:val="Revision"/>
    <w:hidden/>
    <w:uiPriority w:val="99"/>
    <w:semiHidden/>
    <w:rsid w:val="00193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428">
      <w:bodyDiv w:val="1"/>
      <w:marLeft w:val="0"/>
      <w:marRight w:val="0"/>
      <w:marTop w:val="0"/>
      <w:marBottom w:val="0"/>
      <w:divBdr>
        <w:top w:val="none" w:sz="0" w:space="0" w:color="auto"/>
        <w:left w:val="none" w:sz="0" w:space="0" w:color="auto"/>
        <w:bottom w:val="none" w:sz="0" w:space="0" w:color="auto"/>
        <w:right w:val="none" w:sz="0" w:space="0" w:color="auto"/>
      </w:divBdr>
    </w:div>
    <w:div w:id="224223210">
      <w:bodyDiv w:val="1"/>
      <w:marLeft w:val="0"/>
      <w:marRight w:val="0"/>
      <w:marTop w:val="0"/>
      <w:marBottom w:val="0"/>
      <w:divBdr>
        <w:top w:val="none" w:sz="0" w:space="0" w:color="auto"/>
        <w:left w:val="none" w:sz="0" w:space="0" w:color="auto"/>
        <w:bottom w:val="none" w:sz="0" w:space="0" w:color="auto"/>
        <w:right w:val="none" w:sz="0" w:space="0" w:color="auto"/>
      </w:divBdr>
    </w:div>
    <w:div w:id="301468975">
      <w:bodyDiv w:val="1"/>
      <w:marLeft w:val="0"/>
      <w:marRight w:val="0"/>
      <w:marTop w:val="0"/>
      <w:marBottom w:val="0"/>
      <w:divBdr>
        <w:top w:val="none" w:sz="0" w:space="0" w:color="auto"/>
        <w:left w:val="none" w:sz="0" w:space="0" w:color="auto"/>
        <w:bottom w:val="none" w:sz="0" w:space="0" w:color="auto"/>
        <w:right w:val="none" w:sz="0" w:space="0" w:color="auto"/>
      </w:divBdr>
    </w:div>
    <w:div w:id="381684547">
      <w:bodyDiv w:val="1"/>
      <w:marLeft w:val="0"/>
      <w:marRight w:val="0"/>
      <w:marTop w:val="0"/>
      <w:marBottom w:val="0"/>
      <w:divBdr>
        <w:top w:val="none" w:sz="0" w:space="0" w:color="auto"/>
        <w:left w:val="none" w:sz="0" w:space="0" w:color="auto"/>
        <w:bottom w:val="none" w:sz="0" w:space="0" w:color="auto"/>
        <w:right w:val="none" w:sz="0" w:space="0" w:color="auto"/>
      </w:divBdr>
    </w:div>
    <w:div w:id="536505623">
      <w:bodyDiv w:val="1"/>
      <w:marLeft w:val="0"/>
      <w:marRight w:val="0"/>
      <w:marTop w:val="0"/>
      <w:marBottom w:val="0"/>
      <w:divBdr>
        <w:top w:val="none" w:sz="0" w:space="0" w:color="auto"/>
        <w:left w:val="none" w:sz="0" w:space="0" w:color="auto"/>
        <w:bottom w:val="none" w:sz="0" w:space="0" w:color="auto"/>
        <w:right w:val="none" w:sz="0" w:space="0" w:color="auto"/>
      </w:divBdr>
    </w:div>
    <w:div w:id="640694130">
      <w:bodyDiv w:val="1"/>
      <w:marLeft w:val="0"/>
      <w:marRight w:val="0"/>
      <w:marTop w:val="0"/>
      <w:marBottom w:val="0"/>
      <w:divBdr>
        <w:top w:val="none" w:sz="0" w:space="0" w:color="auto"/>
        <w:left w:val="none" w:sz="0" w:space="0" w:color="auto"/>
        <w:bottom w:val="none" w:sz="0" w:space="0" w:color="auto"/>
        <w:right w:val="none" w:sz="0" w:space="0" w:color="auto"/>
      </w:divBdr>
    </w:div>
    <w:div w:id="1022246431">
      <w:bodyDiv w:val="1"/>
      <w:marLeft w:val="0"/>
      <w:marRight w:val="0"/>
      <w:marTop w:val="0"/>
      <w:marBottom w:val="0"/>
      <w:divBdr>
        <w:top w:val="none" w:sz="0" w:space="0" w:color="auto"/>
        <w:left w:val="none" w:sz="0" w:space="0" w:color="auto"/>
        <w:bottom w:val="none" w:sz="0" w:space="0" w:color="auto"/>
        <w:right w:val="none" w:sz="0" w:space="0" w:color="auto"/>
      </w:divBdr>
    </w:div>
    <w:div w:id="1280449714">
      <w:bodyDiv w:val="1"/>
      <w:marLeft w:val="0"/>
      <w:marRight w:val="0"/>
      <w:marTop w:val="0"/>
      <w:marBottom w:val="0"/>
      <w:divBdr>
        <w:top w:val="none" w:sz="0" w:space="0" w:color="auto"/>
        <w:left w:val="none" w:sz="0" w:space="0" w:color="auto"/>
        <w:bottom w:val="none" w:sz="0" w:space="0" w:color="auto"/>
        <w:right w:val="none" w:sz="0" w:space="0" w:color="auto"/>
      </w:divBdr>
    </w:div>
    <w:div w:id="1606960277">
      <w:bodyDiv w:val="1"/>
      <w:marLeft w:val="0"/>
      <w:marRight w:val="0"/>
      <w:marTop w:val="0"/>
      <w:marBottom w:val="0"/>
      <w:divBdr>
        <w:top w:val="none" w:sz="0" w:space="0" w:color="auto"/>
        <w:left w:val="none" w:sz="0" w:space="0" w:color="auto"/>
        <w:bottom w:val="none" w:sz="0" w:space="0" w:color="auto"/>
        <w:right w:val="none" w:sz="0" w:space="0" w:color="auto"/>
      </w:divBdr>
    </w:div>
    <w:div w:id="1640459141">
      <w:bodyDiv w:val="1"/>
      <w:marLeft w:val="0"/>
      <w:marRight w:val="0"/>
      <w:marTop w:val="0"/>
      <w:marBottom w:val="0"/>
      <w:divBdr>
        <w:top w:val="none" w:sz="0" w:space="0" w:color="auto"/>
        <w:left w:val="none" w:sz="0" w:space="0" w:color="auto"/>
        <w:bottom w:val="none" w:sz="0" w:space="0" w:color="auto"/>
        <w:right w:val="none" w:sz="0" w:space="0" w:color="auto"/>
      </w:divBdr>
    </w:div>
    <w:div w:id="1818690618">
      <w:bodyDiv w:val="1"/>
      <w:marLeft w:val="0"/>
      <w:marRight w:val="0"/>
      <w:marTop w:val="0"/>
      <w:marBottom w:val="0"/>
      <w:divBdr>
        <w:top w:val="none" w:sz="0" w:space="0" w:color="auto"/>
        <w:left w:val="none" w:sz="0" w:space="0" w:color="auto"/>
        <w:bottom w:val="none" w:sz="0" w:space="0" w:color="auto"/>
        <w:right w:val="none" w:sz="0" w:space="0" w:color="auto"/>
      </w:divBdr>
    </w:div>
    <w:div w:id="19757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2575</Words>
  <Characters>14684</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Hrešková</dc:creator>
  <cp:keywords/>
  <dc:description/>
  <cp:lastModifiedBy>Mária Hrešková</cp:lastModifiedBy>
  <cp:revision>13</cp:revision>
  <cp:lastPrinted>2023-01-05T11:55:00Z</cp:lastPrinted>
  <dcterms:created xsi:type="dcterms:W3CDTF">2022-10-19T08:35:00Z</dcterms:created>
  <dcterms:modified xsi:type="dcterms:W3CDTF">2023-01-24T07:29:00Z</dcterms:modified>
</cp:coreProperties>
</file>